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B8" w:rsidRPr="000534DA" w:rsidRDefault="005903B8" w:rsidP="005903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534DA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5903B8" w:rsidRPr="000534DA" w:rsidRDefault="005903B8" w:rsidP="005903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534DA">
        <w:rPr>
          <w:rFonts w:ascii="Arial" w:eastAsia="Times New Roman" w:hAnsi="Arial" w:cs="Arial"/>
          <w:sz w:val="24"/>
          <w:szCs w:val="24"/>
        </w:rPr>
        <w:t>БЕЛОРЕЧЕНСКИЙ РАЙОН</w:t>
      </w:r>
    </w:p>
    <w:p w:rsidR="005903B8" w:rsidRPr="000534DA" w:rsidRDefault="005903B8" w:rsidP="005903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534DA">
        <w:rPr>
          <w:rFonts w:ascii="Arial" w:eastAsia="Times New Roman" w:hAnsi="Arial" w:cs="Arial"/>
          <w:sz w:val="24"/>
          <w:szCs w:val="24"/>
        </w:rPr>
        <w:t>СОВЕТ ДРУЖНЕНСКОГО СЕЛЬСКОГО ПОСЕЛЕНИЯ</w:t>
      </w:r>
    </w:p>
    <w:p w:rsidR="005903B8" w:rsidRPr="000534DA" w:rsidRDefault="005903B8" w:rsidP="005903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534DA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5903B8" w:rsidRPr="000534DA" w:rsidRDefault="005903B8" w:rsidP="005903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5903B8" w:rsidRPr="000534DA" w:rsidRDefault="005903B8" w:rsidP="005903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534DA">
        <w:rPr>
          <w:rFonts w:ascii="Arial" w:eastAsia="Times New Roman" w:hAnsi="Arial" w:cs="Arial"/>
          <w:sz w:val="24"/>
          <w:szCs w:val="24"/>
        </w:rPr>
        <w:t>РЕШЕНИЕ</w:t>
      </w:r>
    </w:p>
    <w:p w:rsidR="005903B8" w:rsidRPr="000534DA" w:rsidRDefault="005903B8" w:rsidP="005903B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5903B8" w:rsidRPr="000534DA" w:rsidRDefault="005903B8" w:rsidP="005903B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15 февраля</w:t>
      </w:r>
      <w:r w:rsidRPr="000534DA">
        <w:rPr>
          <w:rFonts w:ascii="Arial" w:eastAsia="Times New Roman" w:hAnsi="Arial" w:cs="Arial"/>
          <w:sz w:val="24"/>
          <w:szCs w:val="24"/>
        </w:rPr>
        <w:t xml:space="preserve"> 201</w:t>
      </w:r>
      <w:r>
        <w:rPr>
          <w:rFonts w:ascii="Arial" w:eastAsia="Times New Roman" w:hAnsi="Arial" w:cs="Arial"/>
          <w:sz w:val="24"/>
          <w:szCs w:val="24"/>
        </w:rPr>
        <w:t>6</w:t>
      </w:r>
      <w:r w:rsidRPr="000534DA">
        <w:rPr>
          <w:rFonts w:ascii="Arial" w:eastAsia="Times New Roman" w:hAnsi="Arial" w:cs="Arial"/>
          <w:sz w:val="24"/>
          <w:szCs w:val="24"/>
        </w:rPr>
        <w:t xml:space="preserve"> года </w:t>
      </w:r>
      <w:r w:rsidRPr="000534DA">
        <w:rPr>
          <w:rFonts w:ascii="Arial" w:eastAsia="Times New Roman" w:hAnsi="Arial" w:cs="Arial"/>
          <w:sz w:val="24"/>
          <w:szCs w:val="24"/>
        </w:rPr>
        <w:tab/>
      </w:r>
      <w:r w:rsidRPr="000534DA">
        <w:rPr>
          <w:rFonts w:ascii="Arial" w:eastAsia="Times New Roman" w:hAnsi="Arial" w:cs="Arial"/>
          <w:sz w:val="24"/>
          <w:szCs w:val="24"/>
        </w:rPr>
        <w:tab/>
      </w:r>
      <w:r w:rsidRPr="000534DA">
        <w:rPr>
          <w:rFonts w:ascii="Arial" w:eastAsia="Times New Roman" w:hAnsi="Arial" w:cs="Arial"/>
          <w:sz w:val="24"/>
          <w:szCs w:val="24"/>
        </w:rPr>
        <w:tab/>
        <w:t>№ 7</w:t>
      </w:r>
      <w:r>
        <w:rPr>
          <w:rFonts w:ascii="Arial" w:eastAsia="Times New Roman" w:hAnsi="Arial" w:cs="Arial"/>
          <w:sz w:val="24"/>
          <w:szCs w:val="24"/>
        </w:rPr>
        <w:t>6</w:t>
      </w:r>
      <w:r w:rsidRPr="000534DA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0534DA">
        <w:rPr>
          <w:rFonts w:ascii="Arial" w:eastAsia="Times New Roman" w:hAnsi="Arial" w:cs="Arial"/>
          <w:sz w:val="24"/>
          <w:szCs w:val="24"/>
        </w:rPr>
        <w:tab/>
      </w:r>
      <w:r w:rsidRPr="000534DA">
        <w:rPr>
          <w:rFonts w:ascii="Arial" w:eastAsia="Times New Roman" w:hAnsi="Arial" w:cs="Arial"/>
          <w:sz w:val="24"/>
          <w:szCs w:val="24"/>
        </w:rPr>
        <w:tab/>
      </w:r>
      <w:r w:rsidRPr="000534DA">
        <w:rPr>
          <w:rFonts w:ascii="Arial" w:eastAsia="Times New Roman" w:hAnsi="Arial" w:cs="Arial"/>
          <w:sz w:val="24"/>
          <w:szCs w:val="24"/>
        </w:rPr>
        <w:tab/>
        <w:t>п.Дружный</w:t>
      </w:r>
    </w:p>
    <w:p w:rsidR="005903B8" w:rsidRPr="000534DA" w:rsidRDefault="005903B8" w:rsidP="005903B8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5903B8" w:rsidRPr="000534DA" w:rsidRDefault="005903B8" w:rsidP="005903B8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0534DA">
        <w:rPr>
          <w:rFonts w:ascii="Arial" w:hAnsi="Arial" w:cs="Arial"/>
          <w:b/>
          <w:snapToGrid w:val="0"/>
          <w:sz w:val="32"/>
          <w:szCs w:val="24"/>
        </w:rPr>
        <w:t>О внесении изменений в решение Совета</w:t>
      </w:r>
    </w:p>
    <w:p w:rsidR="005903B8" w:rsidRDefault="005903B8" w:rsidP="005903B8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0534DA">
        <w:rPr>
          <w:rFonts w:ascii="Arial" w:hAnsi="Arial" w:cs="Arial"/>
          <w:b/>
          <w:snapToGrid w:val="0"/>
          <w:sz w:val="32"/>
          <w:szCs w:val="24"/>
        </w:rPr>
        <w:t>Дружненского сел</w:t>
      </w:r>
      <w:r>
        <w:rPr>
          <w:rFonts w:ascii="Arial" w:hAnsi="Arial" w:cs="Arial"/>
          <w:b/>
          <w:snapToGrid w:val="0"/>
          <w:sz w:val="32"/>
          <w:szCs w:val="24"/>
        </w:rPr>
        <w:t>ьского поселения Белореченского</w:t>
      </w:r>
    </w:p>
    <w:p w:rsidR="005903B8" w:rsidRDefault="005903B8" w:rsidP="005903B8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0534DA">
        <w:rPr>
          <w:rFonts w:ascii="Arial" w:hAnsi="Arial" w:cs="Arial"/>
          <w:b/>
          <w:snapToGrid w:val="0"/>
          <w:sz w:val="32"/>
          <w:szCs w:val="24"/>
        </w:rPr>
        <w:t>района от 18 декабря 2015 года № 67 «</w:t>
      </w:r>
      <w:r>
        <w:rPr>
          <w:rFonts w:ascii="Arial" w:hAnsi="Arial" w:cs="Arial"/>
          <w:b/>
          <w:snapToGrid w:val="0"/>
          <w:sz w:val="32"/>
          <w:szCs w:val="24"/>
        </w:rPr>
        <w:t>О бюджете</w:t>
      </w:r>
    </w:p>
    <w:p w:rsidR="005903B8" w:rsidRDefault="005903B8" w:rsidP="005903B8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0534DA">
        <w:rPr>
          <w:rFonts w:ascii="Arial" w:hAnsi="Arial" w:cs="Arial"/>
          <w:b/>
          <w:snapToGrid w:val="0"/>
          <w:sz w:val="32"/>
          <w:szCs w:val="24"/>
        </w:rPr>
        <w:t>Дружненского</w:t>
      </w:r>
      <w:r>
        <w:rPr>
          <w:rFonts w:ascii="Arial" w:hAnsi="Arial" w:cs="Arial"/>
          <w:b/>
          <w:snapToGrid w:val="0"/>
          <w:sz w:val="32"/>
          <w:szCs w:val="24"/>
        </w:rPr>
        <w:t xml:space="preserve"> сельского поселения</w:t>
      </w:r>
    </w:p>
    <w:p w:rsidR="005903B8" w:rsidRPr="000534DA" w:rsidRDefault="005903B8" w:rsidP="005903B8">
      <w:pPr>
        <w:pStyle w:val="1"/>
        <w:spacing w:line="240" w:lineRule="auto"/>
        <w:ind w:firstLine="567"/>
        <w:jc w:val="center"/>
        <w:rPr>
          <w:rFonts w:ascii="Arial" w:hAnsi="Arial" w:cs="Arial"/>
          <w:sz w:val="32"/>
          <w:szCs w:val="24"/>
        </w:rPr>
      </w:pPr>
      <w:r w:rsidRPr="000534DA">
        <w:rPr>
          <w:rFonts w:ascii="Arial" w:hAnsi="Arial" w:cs="Arial"/>
          <w:b/>
          <w:snapToGrid w:val="0"/>
          <w:sz w:val="32"/>
          <w:szCs w:val="24"/>
        </w:rPr>
        <w:t>Белореченского района на 2016 год»</w:t>
      </w:r>
    </w:p>
    <w:p w:rsidR="005903B8" w:rsidRPr="005903B8" w:rsidRDefault="005903B8" w:rsidP="005903B8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</w:p>
    <w:p w:rsidR="00DC6176" w:rsidRPr="005903B8" w:rsidRDefault="00D043C0" w:rsidP="005903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Calibri" w:hAnsi="Arial" w:cs="Arial"/>
          <w:b/>
          <w:sz w:val="24"/>
          <w:szCs w:val="24"/>
        </w:rPr>
        <w:t xml:space="preserve">   </w:t>
      </w:r>
      <w:r w:rsidR="008F334A" w:rsidRPr="005903B8">
        <w:rPr>
          <w:rFonts w:ascii="Arial" w:eastAsia="Calibri" w:hAnsi="Arial" w:cs="Arial"/>
          <w:b/>
          <w:sz w:val="24"/>
          <w:szCs w:val="24"/>
        </w:rPr>
        <w:t xml:space="preserve">                           </w:t>
      </w:r>
      <w:r w:rsidRPr="005903B8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</w:t>
      </w:r>
    </w:p>
    <w:p w:rsidR="00DC6176" w:rsidRPr="005903B8" w:rsidRDefault="00D043C0" w:rsidP="005903B8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 xml:space="preserve"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2016 год», Законом Краснодарского края от 7 июня 2004 года № 717-КЗ «О местном самоуправлении в Краснодарском </w:t>
      </w:r>
      <w:r w:rsidR="00593EF0" w:rsidRPr="005903B8">
        <w:rPr>
          <w:rFonts w:ascii="Arial" w:eastAsia="Times New Roman" w:hAnsi="Arial" w:cs="Arial"/>
          <w:sz w:val="24"/>
          <w:szCs w:val="24"/>
        </w:rPr>
        <w:t>крае»,  руководствуясь статьей 26</w:t>
      </w:r>
      <w:r w:rsidR="00727F0F" w:rsidRPr="005903B8">
        <w:rPr>
          <w:rFonts w:ascii="Arial" w:eastAsia="Times New Roman" w:hAnsi="Arial" w:cs="Arial"/>
          <w:sz w:val="24"/>
          <w:szCs w:val="24"/>
        </w:rPr>
        <w:t xml:space="preserve"> Устава</w:t>
      </w:r>
      <w:r w:rsidR="00593EF0" w:rsidRPr="005903B8">
        <w:rPr>
          <w:rFonts w:ascii="Arial" w:eastAsia="Times New Roman" w:hAnsi="Arial" w:cs="Arial"/>
          <w:sz w:val="24"/>
          <w:szCs w:val="24"/>
        </w:rPr>
        <w:t xml:space="preserve">, </w:t>
      </w:r>
      <w:r w:rsidRPr="005903B8">
        <w:rPr>
          <w:rFonts w:ascii="Arial" w:eastAsia="Times New Roman" w:hAnsi="Arial" w:cs="Arial"/>
          <w:sz w:val="24"/>
          <w:szCs w:val="24"/>
        </w:rPr>
        <w:t xml:space="preserve">Совет  </w:t>
      </w:r>
      <w:r w:rsidR="00593EF0" w:rsidRPr="005903B8">
        <w:rPr>
          <w:rFonts w:ascii="Arial" w:eastAsia="Times New Roman" w:hAnsi="Arial" w:cs="Arial"/>
          <w:sz w:val="24"/>
          <w:szCs w:val="24"/>
        </w:rPr>
        <w:t>Дружненского сельского поселени</w:t>
      </w:r>
      <w:r w:rsidR="005903B8">
        <w:rPr>
          <w:rFonts w:ascii="Arial" w:eastAsia="Times New Roman" w:hAnsi="Arial" w:cs="Arial"/>
          <w:sz w:val="24"/>
          <w:szCs w:val="24"/>
        </w:rPr>
        <w:t>я Белореченского района реши</w:t>
      </w:r>
      <w:r w:rsidR="00593EF0" w:rsidRPr="005903B8">
        <w:rPr>
          <w:rFonts w:ascii="Arial" w:eastAsia="Times New Roman" w:hAnsi="Arial" w:cs="Arial"/>
          <w:sz w:val="24"/>
          <w:szCs w:val="24"/>
        </w:rPr>
        <w:t>л</w:t>
      </w:r>
      <w:r w:rsidRPr="005903B8">
        <w:rPr>
          <w:rFonts w:ascii="Arial" w:eastAsia="Times New Roman" w:hAnsi="Arial" w:cs="Arial"/>
          <w:sz w:val="24"/>
          <w:szCs w:val="24"/>
        </w:rPr>
        <w:t>:</w:t>
      </w:r>
    </w:p>
    <w:p w:rsidR="00727F0F" w:rsidRPr="005903B8" w:rsidRDefault="00727F0F" w:rsidP="005903B8">
      <w:pPr>
        <w:pStyle w:val="aa"/>
        <w:keepNext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1. Внести в решение Совета Дружненского сельского поселения Белореченского района от 18 декабря 2015 года № 67 «О бюджете Дружненского сельского поселения Белореченского района на 2016 год» следующие изменения:</w:t>
      </w:r>
    </w:p>
    <w:p w:rsidR="00727F0F" w:rsidRPr="005903B8" w:rsidRDefault="008F334A" w:rsidP="005903B8">
      <w:pPr>
        <w:pStyle w:val="aa"/>
        <w:keepNext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1.1 Подпункты 1,</w:t>
      </w:r>
      <w:r w:rsidR="00727F0F" w:rsidRPr="005903B8">
        <w:rPr>
          <w:rFonts w:ascii="Arial" w:eastAsia="Times New Roman" w:hAnsi="Arial" w:cs="Arial"/>
          <w:sz w:val="24"/>
          <w:szCs w:val="24"/>
        </w:rPr>
        <w:t>2, 4 пункта 1 решения изложить в следующей редакции:</w:t>
      </w:r>
    </w:p>
    <w:p w:rsidR="00DC6176" w:rsidRPr="005903B8" w:rsidRDefault="00727F0F" w:rsidP="005903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«</w:t>
      </w:r>
      <w:r w:rsidR="00D043C0" w:rsidRPr="005903B8">
        <w:rPr>
          <w:rFonts w:ascii="Arial" w:eastAsia="Times New Roman" w:hAnsi="Arial" w:cs="Arial"/>
          <w:sz w:val="24"/>
          <w:szCs w:val="24"/>
        </w:rPr>
        <w:t xml:space="preserve">1. Утвердить основные характеристики  бюджета </w:t>
      </w:r>
      <w:r w:rsidR="00593EF0" w:rsidRPr="005903B8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5903B8">
        <w:rPr>
          <w:rFonts w:ascii="Arial" w:eastAsia="Times New Roman" w:hAnsi="Arial" w:cs="Arial"/>
          <w:sz w:val="24"/>
          <w:szCs w:val="24"/>
        </w:rPr>
        <w:t xml:space="preserve">  на 2016 год:</w:t>
      </w:r>
    </w:p>
    <w:p w:rsidR="00DC6176" w:rsidRPr="005903B8" w:rsidRDefault="00D043C0" w:rsidP="005903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 xml:space="preserve">1) общий объем доходов в сумме </w:t>
      </w:r>
      <w:r w:rsidR="00727F0F" w:rsidRPr="005903B8">
        <w:rPr>
          <w:rFonts w:ascii="Arial" w:eastAsia="Times New Roman" w:hAnsi="Arial" w:cs="Arial"/>
          <w:sz w:val="24"/>
          <w:szCs w:val="24"/>
        </w:rPr>
        <w:t>19 759 600,00 рублей</w:t>
      </w:r>
      <w:r w:rsidRPr="005903B8">
        <w:rPr>
          <w:rFonts w:ascii="Arial" w:eastAsia="Times New Roman" w:hAnsi="Arial" w:cs="Arial"/>
          <w:sz w:val="24"/>
          <w:szCs w:val="24"/>
        </w:rPr>
        <w:t>;</w:t>
      </w:r>
    </w:p>
    <w:p w:rsidR="00DC6176" w:rsidRPr="005903B8" w:rsidRDefault="00D043C0" w:rsidP="005903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2) общий объем р</w:t>
      </w:r>
      <w:r w:rsidR="008F334A" w:rsidRPr="005903B8">
        <w:rPr>
          <w:rFonts w:ascii="Arial" w:eastAsia="Times New Roman" w:hAnsi="Arial" w:cs="Arial"/>
          <w:sz w:val="24"/>
          <w:szCs w:val="24"/>
        </w:rPr>
        <w:t>асходов в сумме 20 913 953</w:t>
      </w:r>
      <w:r w:rsidR="00727F0F" w:rsidRPr="005903B8">
        <w:rPr>
          <w:rFonts w:ascii="Arial" w:eastAsia="Times New Roman" w:hAnsi="Arial" w:cs="Arial"/>
          <w:sz w:val="24"/>
          <w:szCs w:val="24"/>
        </w:rPr>
        <w:t>,00 рубля</w:t>
      </w:r>
      <w:r w:rsidRPr="005903B8">
        <w:rPr>
          <w:rFonts w:ascii="Arial" w:eastAsia="Times New Roman" w:hAnsi="Arial" w:cs="Arial"/>
          <w:sz w:val="24"/>
          <w:szCs w:val="24"/>
        </w:rPr>
        <w:t>;</w:t>
      </w:r>
    </w:p>
    <w:p w:rsidR="00DC6176" w:rsidRPr="005903B8" w:rsidRDefault="00727F0F" w:rsidP="005903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3</w:t>
      </w:r>
      <w:r w:rsidR="00593EF0" w:rsidRPr="005903B8">
        <w:rPr>
          <w:rFonts w:ascii="Arial" w:eastAsia="Times New Roman" w:hAnsi="Arial" w:cs="Arial"/>
          <w:sz w:val="24"/>
          <w:szCs w:val="24"/>
        </w:rPr>
        <w:t xml:space="preserve">) дефицит  бюджета в сумме </w:t>
      </w:r>
      <w:r w:rsidR="008F334A" w:rsidRPr="005903B8">
        <w:rPr>
          <w:rFonts w:ascii="Arial" w:eastAsia="Times New Roman" w:hAnsi="Arial" w:cs="Arial"/>
          <w:sz w:val="24"/>
          <w:szCs w:val="24"/>
        </w:rPr>
        <w:t>1 154 353</w:t>
      </w:r>
      <w:r w:rsidRPr="005903B8">
        <w:rPr>
          <w:rFonts w:ascii="Arial" w:eastAsia="Times New Roman" w:hAnsi="Arial" w:cs="Arial"/>
          <w:sz w:val="24"/>
          <w:szCs w:val="24"/>
        </w:rPr>
        <w:t>,00 рубля»</w:t>
      </w:r>
      <w:r w:rsidR="00D043C0" w:rsidRPr="005903B8">
        <w:rPr>
          <w:rFonts w:ascii="Arial" w:eastAsia="Times New Roman" w:hAnsi="Arial" w:cs="Arial"/>
          <w:sz w:val="24"/>
          <w:szCs w:val="24"/>
        </w:rPr>
        <w:t>.</w:t>
      </w:r>
    </w:p>
    <w:p w:rsidR="00727F0F" w:rsidRPr="005903B8" w:rsidRDefault="00727F0F" w:rsidP="005903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1.2 Направить остатки неиспользованных по состоянию на 01.01.2016</w:t>
      </w:r>
      <w:r w:rsidR="005903B8">
        <w:rPr>
          <w:rFonts w:ascii="Arial" w:eastAsia="Times New Roman" w:hAnsi="Arial" w:cs="Arial"/>
          <w:sz w:val="24"/>
          <w:szCs w:val="24"/>
        </w:rPr>
        <w:t xml:space="preserve"> </w:t>
      </w:r>
      <w:r w:rsidRPr="005903B8">
        <w:rPr>
          <w:rFonts w:ascii="Arial" w:eastAsia="Times New Roman" w:hAnsi="Arial" w:cs="Arial"/>
          <w:sz w:val="24"/>
          <w:szCs w:val="24"/>
        </w:rPr>
        <w:t>г. средств (за счет налоговых и неналоговы</w:t>
      </w:r>
      <w:r w:rsidR="008F334A" w:rsidRPr="005903B8">
        <w:rPr>
          <w:rFonts w:ascii="Arial" w:eastAsia="Times New Roman" w:hAnsi="Arial" w:cs="Arial"/>
          <w:sz w:val="24"/>
          <w:szCs w:val="24"/>
        </w:rPr>
        <w:t>х доходов) в общей сумме 364 000,00 рублей</w:t>
      </w:r>
      <w:r w:rsidRPr="005903B8">
        <w:rPr>
          <w:rFonts w:ascii="Arial" w:eastAsia="Times New Roman" w:hAnsi="Arial" w:cs="Arial"/>
          <w:sz w:val="24"/>
          <w:szCs w:val="24"/>
        </w:rPr>
        <w:t>:</w:t>
      </w:r>
    </w:p>
    <w:p w:rsidR="00727F0F" w:rsidRPr="005903B8" w:rsidRDefault="00727F0F" w:rsidP="005903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- на код раздела 01, подраздела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код целевой статьи 50.2.00.00190 «Расходы на обеспечение функций органов местного самоуправления»</w:t>
      </w:r>
      <w:r w:rsidR="006F57AE" w:rsidRPr="005903B8">
        <w:rPr>
          <w:rFonts w:ascii="Arial" w:eastAsia="Times New Roman" w:hAnsi="Arial" w:cs="Arial"/>
          <w:sz w:val="24"/>
          <w:szCs w:val="24"/>
        </w:rPr>
        <w:t>, 200 код вида расходов в сумме 100 000,00 рублей на ремонт служебного автомобиля</w:t>
      </w:r>
      <w:r w:rsidR="008F334A" w:rsidRPr="005903B8">
        <w:rPr>
          <w:rFonts w:ascii="Arial" w:eastAsia="Times New Roman" w:hAnsi="Arial" w:cs="Arial"/>
          <w:sz w:val="24"/>
          <w:szCs w:val="24"/>
        </w:rPr>
        <w:t xml:space="preserve"> и ремонт пожарной сигнализации и видеонаблюдения здания администрации</w:t>
      </w:r>
      <w:r w:rsidR="006F57AE" w:rsidRPr="005903B8">
        <w:rPr>
          <w:rFonts w:ascii="Arial" w:eastAsia="Times New Roman" w:hAnsi="Arial" w:cs="Arial"/>
          <w:sz w:val="24"/>
          <w:szCs w:val="24"/>
        </w:rPr>
        <w:t>;</w:t>
      </w:r>
    </w:p>
    <w:p w:rsidR="006F57AE" w:rsidRPr="005903B8" w:rsidRDefault="006F57AE" w:rsidP="005903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 xml:space="preserve">- на код раздела 05, подраздела 03 «Благоустройство», код целевой статьи 68.0.00.10300 «Оплата за уличное освещение и его техническое облуживание», 200 </w:t>
      </w:r>
      <w:r w:rsidR="008F334A" w:rsidRPr="005903B8">
        <w:rPr>
          <w:rFonts w:ascii="Arial" w:eastAsia="Times New Roman" w:hAnsi="Arial" w:cs="Arial"/>
          <w:sz w:val="24"/>
          <w:szCs w:val="24"/>
        </w:rPr>
        <w:t>код вида расходов в сумме 100 000</w:t>
      </w:r>
      <w:r w:rsidRPr="005903B8">
        <w:rPr>
          <w:rFonts w:ascii="Arial" w:eastAsia="Times New Roman" w:hAnsi="Arial" w:cs="Arial"/>
          <w:sz w:val="24"/>
          <w:szCs w:val="24"/>
        </w:rPr>
        <w:t>,00 рублей на техническое обслуживание уличного освещения;</w:t>
      </w:r>
    </w:p>
    <w:p w:rsidR="006F57AE" w:rsidRPr="005903B8" w:rsidRDefault="006F57AE" w:rsidP="005903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- на код раздела 05, подраздела 03 «Благоустройство», код целевой статьи 68.0.00.10320 «Прочие мероприятия по благоустройству городских округов и поселений», 2</w:t>
      </w:r>
      <w:r w:rsidR="008F334A" w:rsidRPr="005903B8">
        <w:rPr>
          <w:rFonts w:ascii="Arial" w:eastAsia="Times New Roman" w:hAnsi="Arial" w:cs="Arial"/>
          <w:sz w:val="24"/>
          <w:szCs w:val="24"/>
        </w:rPr>
        <w:t>00 код вида расходов в сумме 139</w:t>
      </w:r>
      <w:r w:rsidRPr="005903B8">
        <w:rPr>
          <w:rFonts w:ascii="Arial" w:eastAsia="Times New Roman" w:hAnsi="Arial" w:cs="Arial"/>
          <w:sz w:val="24"/>
          <w:szCs w:val="24"/>
        </w:rPr>
        <w:t xml:space="preserve"> 000,00 рублей на </w:t>
      </w:r>
      <w:r w:rsidR="008F334A" w:rsidRPr="005903B8">
        <w:rPr>
          <w:rFonts w:ascii="Arial" w:eastAsia="Times New Roman" w:hAnsi="Arial" w:cs="Arial"/>
          <w:sz w:val="24"/>
          <w:szCs w:val="24"/>
        </w:rPr>
        <w:t>ремонт площадок для размещения ТБО</w:t>
      </w:r>
      <w:r w:rsidRPr="005903B8">
        <w:rPr>
          <w:rFonts w:ascii="Arial" w:eastAsia="Times New Roman" w:hAnsi="Arial" w:cs="Arial"/>
          <w:sz w:val="24"/>
          <w:szCs w:val="24"/>
        </w:rPr>
        <w:t>;</w:t>
      </w:r>
    </w:p>
    <w:p w:rsidR="006F57AE" w:rsidRPr="005903B8" w:rsidRDefault="006F57AE" w:rsidP="005903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lastRenderedPageBreak/>
        <w:t>- на код раздела 08, подраздела 01 «Культура», код целевой статьи 59.2.00.00590 «Расходы на обеспечение деятельности (оказание услуг) муниципальных учреждений», 6</w:t>
      </w:r>
      <w:r w:rsidR="008F334A" w:rsidRPr="005903B8">
        <w:rPr>
          <w:rFonts w:ascii="Arial" w:eastAsia="Times New Roman" w:hAnsi="Arial" w:cs="Arial"/>
          <w:sz w:val="24"/>
          <w:szCs w:val="24"/>
        </w:rPr>
        <w:t>00 код вида расходов в сумме 25</w:t>
      </w:r>
      <w:r w:rsidRPr="005903B8">
        <w:rPr>
          <w:rFonts w:ascii="Arial" w:eastAsia="Times New Roman" w:hAnsi="Arial" w:cs="Arial"/>
          <w:sz w:val="24"/>
          <w:szCs w:val="24"/>
        </w:rPr>
        <w:t xml:space="preserve"> 000,00 рубле</w:t>
      </w:r>
      <w:r w:rsidR="008F334A" w:rsidRPr="005903B8">
        <w:rPr>
          <w:rFonts w:ascii="Arial" w:eastAsia="Times New Roman" w:hAnsi="Arial" w:cs="Arial"/>
          <w:sz w:val="24"/>
          <w:szCs w:val="24"/>
        </w:rPr>
        <w:t>й на приобретение информационных стендов</w:t>
      </w:r>
      <w:r w:rsidRPr="005903B8">
        <w:rPr>
          <w:rFonts w:ascii="Arial" w:eastAsia="Times New Roman" w:hAnsi="Arial" w:cs="Arial"/>
          <w:sz w:val="24"/>
          <w:szCs w:val="24"/>
        </w:rPr>
        <w:t>.</w:t>
      </w:r>
    </w:p>
    <w:p w:rsidR="008F334A" w:rsidRPr="005903B8" w:rsidRDefault="008F334A" w:rsidP="005903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2. Произвести передвижение бюджетных ассигнований:</w:t>
      </w:r>
    </w:p>
    <w:p w:rsidR="00B74CCD" w:rsidRPr="005903B8" w:rsidRDefault="008F334A" w:rsidP="005903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 xml:space="preserve">Уменьшить </w:t>
      </w:r>
      <w:r w:rsidR="00B74CCD" w:rsidRPr="005903B8">
        <w:rPr>
          <w:rFonts w:ascii="Arial" w:eastAsia="Times New Roman" w:hAnsi="Arial" w:cs="Arial"/>
          <w:sz w:val="24"/>
          <w:szCs w:val="24"/>
        </w:rPr>
        <w:t>бюджетные ассигнования в сумме 4</w:t>
      </w:r>
      <w:r w:rsidRPr="005903B8">
        <w:rPr>
          <w:rFonts w:ascii="Arial" w:eastAsia="Times New Roman" w:hAnsi="Arial" w:cs="Arial"/>
          <w:sz w:val="24"/>
          <w:szCs w:val="24"/>
        </w:rPr>
        <w:t>0 600,00 рублей</w:t>
      </w:r>
      <w:r w:rsidR="00B74CCD" w:rsidRPr="005903B8">
        <w:rPr>
          <w:rFonts w:ascii="Arial" w:eastAsia="Times New Roman" w:hAnsi="Arial" w:cs="Arial"/>
          <w:sz w:val="24"/>
          <w:szCs w:val="24"/>
        </w:rPr>
        <w:t>:</w:t>
      </w:r>
    </w:p>
    <w:p w:rsidR="008F334A" w:rsidRPr="005903B8" w:rsidRDefault="00B74CCD" w:rsidP="005903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-</w:t>
      </w:r>
      <w:r w:rsidR="008F334A" w:rsidRPr="005903B8">
        <w:rPr>
          <w:rFonts w:ascii="Arial" w:eastAsia="Times New Roman" w:hAnsi="Arial" w:cs="Arial"/>
          <w:sz w:val="24"/>
          <w:szCs w:val="24"/>
        </w:rPr>
        <w:t xml:space="preserve"> по коду раздела 01, подраздела 13 «Другие общегосударственные вопросы», коду целевой статьи 56.0.00.10110 «Управление муниципальным имуществом, связанное с оценкой недвижимости, признанием прав и регулированием отношений в сфере собственности</w:t>
      </w:r>
      <w:r w:rsidRPr="005903B8">
        <w:rPr>
          <w:rFonts w:ascii="Arial" w:eastAsia="Times New Roman" w:hAnsi="Arial" w:cs="Arial"/>
          <w:sz w:val="24"/>
          <w:szCs w:val="24"/>
        </w:rPr>
        <w:t>», 200 коду вида расходов в сумме 10 600,00 рублей;</w:t>
      </w:r>
    </w:p>
    <w:p w:rsidR="00B74CCD" w:rsidRPr="005903B8" w:rsidRDefault="00B74CCD" w:rsidP="005903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- по коду раздела 05, подраздела 02 «Коммунальное хозяйство», коду целевой статьи 66.0.00.10270 «Управление муниципальным имуществом, связанное с оценкой недвижимости, признанием прав и регулированием отношений в сфере собственности», 200 коду вида расходов в сумме 30 000,00 рублей.</w:t>
      </w:r>
    </w:p>
    <w:p w:rsidR="008F334A" w:rsidRPr="005903B8" w:rsidRDefault="008F334A" w:rsidP="005903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Увеличить бюджет</w:t>
      </w:r>
      <w:r w:rsidR="008B7683" w:rsidRPr="005903B8">
        <w:rPr>
          <w:rFonts w:ascii="Arial" w:eastAsia="Times New Roman" w:hAnsi="Arial" w:cs="Arial"/>
          <w:sz w:val="24"/>
          <w:szCs w:val="24"/>
        </w:rPr>
        <w:t>ные ассигнования в общей сумме 4</w:t>
      </w:r>
      <w:r w:rsidRPr="005903B8">
        <w:rPr>
          <w:rFonts w:ascii="Arial" w:eastAsia="Times New Roman" w:hAnsi="Arial" w:cs="Arial"/>
          <w:sz w:val="24"/>
          <w:szCs w:val="24"/>
        </w:rPr>
        <w:t>0 600,00 рублей:</w:t>
      </w:r>
    </w:p>
    <w:p w:rsidR="008F334A" w:rsidRPr="005903B8" w:rsidRDefault="008F334A" w:rsidP="005903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 xml:space="preserve">- по коду раздела 01, подраздела 13 «Другие общегосударственные вопросы», коду целевой статьи 56.0.00.25010 «Расходы на передачу полномочий из поселений», 500 коду вида расходов в сумме 6 600,00 рублей на осуществление передачи </w:t>
      </w:r>
      <w:r w:rsidR="008B7683" w:rsidRPr="005903B8">
        <w:rPr>
          <w:rFonts w:ascii="Arial" w:eastAsia="Times New Roman" w:hAnsi="Arial" w:cs="Arial"/>
          <w:sz w:val="24"/>
          <w:szCs w:val="24"/>
        </w:rPr>
        <w:t xml:space="preserve">части </w:t>
      </w:r>
      <w:r w:rsidRPr="005903B8">
        <w:rPr>
          <w:rFonts w:ascii="Arial" w:eastAsia="Times New Roman" w:hAnsi="Arial" w:cs="Arial"/>
          <w:sz w:val="24"/>
          <w:szCs w:val="24"/>
        </w:rPr>
        <w:t>полномочий</w:t>
      </w:r>
      <w:r w:rsidR="008B7683" w:rsidRPr="005903B8">
        <w:rPr>
          <w:rFonts w:ascii="Arial" w:eastAsia="Times New Roman" w:hAnsi="Arial" w:cs="Arial"/>
          <w:sz w:val="24"/>
          <w:szCs w:val="24"/>
        </w:rPr>
        <w:t xml:space="preserve"> в сфере подготовки документов по вопросам владения, пользования и распоряжения имуществом, организации и проведению торгов по продаже права аренды и приватизации муниципального имущества поселения, представлению интересов поселения в Управлении Федеральной службы государственной регистрации, кадастра и картографии по Краснодарскому краю (Белореченский отдел), осуществление полномочий по ведению реестра муниципальной собственности поселения</w:t>
      </w:r>
      <w:r w:rsidRPr="005903B8">
        <w:rPr>
          <w:rFonts w:ascii="Arial" w:eastAsia="Times New Roman" w:hAnsi="Arial" w:cs="Arial"/>
          <w:sz w:val="24"/>
          <w:szCs w:val="24"/>
        </w:rPr>
        <w:t>;</w:t>
      </w:r>
    </w:p>
    <w:p w:rsidR="008F334A" w:rsidRPr="005903B8" w:rsidRDefault="008F334A" w:rsidP="005903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- по коду раздела 04, подраздела 12 «Другие вопросы в области национальной экономики», коду целевой статьи 56.0.00.25010 «Расходы на передачу полномочий из поселений», 500 коду вида расходов в сумме             4 000,00 рублей на ос</w:t>
      </w:r>
      <w:r w:rsidR="00B74CCD" w:rsidRPr="005903B8">
        <w:rPr>
          <w:rFonts w:ascii="Arial" w:eastAsia="Times New Roman" w:hAnsi="Arial" w:cs="Arial"/>
          <w:sz w:val="24"/>
          <w:szCs w:val="24"/>
        </w:rPr>
        <w:t xml:space="preserve">уществление передачи </w:t>
      </w:r>
      <w:r w:rsidR="008B7683" w:rsidRPr="005903B8">
        <w:rPr>
          <w:rFonts w:ascii="Arial" w:eastAsia="Times New Roman" w:hAnsi="Arial" w:cs="Arial"/>
          <w:sz w:val="24"/>
          <w:szCs w:val="24"/>
        </w:rPr>
        <w:t xml:space="preserve">части </w:t>
      </w:r>
      <w:r w:rsidR="00B74CCD" w:rsidRPr="005903B8">
        <w:rPr>
          <w:rFonts w:ascii="Arial" w:eastAsia="Times New Roman" w:hAnsi="Arial" w:cs="Arial"/>
          <w:sz w:val="24"/>
          <w:szCs w:val="24"/>
        </w:rPr>
        <w:t>полномочий</w:t>
      </w:r>
      <w:r w:rsidR="008B7683" w:rsidRPr="005903B8">
        <w:rPr>
          <w:rFonts w:ascii="Arial" w:eastAsia="Times New Roman" w:hAnsi="Arial" w:cs="Arial"/>
          <w:sz w:val="24"/>
          <w:szCs w:val="24"/>
        </w:rPr>
        <w:t xml:space="preserve"> по присвоению адресов объектам адресации, изменению, аннулированию адресов,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наименованию элементам планировочной структуры в границах поселения, изменению, аннулированию таких наименований, размещению информации в государственном адресном реестре;</w:t>
      </w:r>
    </w:p>
    <w:p w:rsidR="00B74CCD" w:rsidRPr="005903B8" w:rsidRDefault="00B74CCD" w:rsidP="005903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- по коду раздела 05, подраздела 01 «Жилищное хозяйство», коду целевой статьи 67.0.00.10410 «Капитальный ремонт муниципального жилого фонда», 200 коду вида расходов в сумме 30 000,00 рублей для уплаты взносов по ремонту муниципального жилищного фонда.</w:t>
      </w:r>
    </w:p>
    <w:p w:rsidR="006F57AE" w:rsidRPr="005903B8" w:rsidRDefault="008F334A" w:rsidP="005903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3</w:t>
      </w:r>
      <w:r w:rsidR="006F57AE" w:rsidRPr="005903B8">
        <w:rPr>
          <w:rFonts w:ascii="Arial" w:eastAsia="Times New Roman" w:hAnsi="Arial" w:cs="Arial"/>
          <w:sz w:val="24"/>
          <w:szCs w:val="24"/>
        </w:rPr>
        <w:t>. Внести соответствующие изменения в приложения 4, 5, 6, 7</w:t>
      </w:r>
      <w:r w:rsidR="001F77F9" w:rsidRPr="005903B8">
        <w:rPr>
          <w:rFonts w:ascii="Arial" w:eastAsia="Times New Roman" w:hAnsi="Arial" w:cs="Arial"/>
          <w:sz w:val="24"/>
          <w:szCs w:val="24"/>
        </w:rPr>
        <w:t xml:space="preserve"> к решению Совета Дружненского сельского поселения Белореченского района от 18 декабря 2015 года № 67 «О бюджете Дружненского сельского поселения Белореченского района на 2016 год», изложив их в новой редакции (приложения № 1, 2, 3, 4).</w:t>
      </w:r>
    </w:p>
    <w:p w:rsidR="00DC6176" w:rsidRPr="005903B8" w:rsidRDefault="008F334A" w:rsidP="005903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4</w:t>
      </w:r>
      <w:r w:rsidR="00D043C0" w:rsidRPr="005903B8">
        <w:rPr>
          <w:rFonts w:ascii="Arial" w:eastAsia="Times New Roman" w:hAnsi="Arial" w:cs="Arial"/>
          <w:sz w:val="24"/>
          <w:szCs w:val="24"/>
        </w:rPr>
        <w:t xml:space="preserve">. </w:t>
      </w:r>
      <w:r w:rsidR="001F77F9" w:rsidRPr="005903B8">
        <w:rPr>
          <w:rFonts w:ascii="Arial" w:eastAsia="Times New Roman" w:hAnsi="Arial" w:cs="Arial"/>
          <w:sz w:val="24"/>
          <w:szCs w:val="24"/>
        </w:rPr>
        <w:t>Настоящее решение опубликовать в газете «Огни Кавказа»</w:t>
      </w:r>
      <w:r w:rsidR="00D043C0" w:rsidRPr="005903B8">
        <w:rPr>
          <w:rFonts w:ascii="Arial" w:eastAsia="Times New Roman" w:hAnsi="Arial" w:cs="Arial"/>
          <w:sz w:val="24"/>
          <w:szCs w:val="24"/>
        </w:rPr>
        <w:t>.</w:t>
      </w:r>
    </w:p>
    <w:p w:rsidR="00DC6176" w:rsidRPr="005903B8" w:rsidRDefault="008F334A" w:rsidP="005903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5</w:t>
      </w:r>
      <w:r w:rsidR="00D043C0" w:rsidRPr="005903B8">
        <w:rPr>
          <w:rFonts w:ascii="Arial" w:eastAsia="Times New Roman" w:hAnsi="Arial" w:cs="Arial"/>
          <w:sz w:val="24"/>
          <w:szCs w:val="24"/>
        </w:rPr>
        <w:t>. Настоящее решение вступает в силу с</w:t>
      </w:r>
      <w:r w:rsidR="001F77F9" w:rsidRPr="005903B8">
        <w:rPr>
          <w:rFonts w:ascii="Arial" w:eastAsia="Times New Roman" w:hAnsi="Arial" w:cs="Arial"/>
          <w:sz w:val="24"/>
          <w:szCs w:val="24"/>
        </w:rPr>
        <w:t>о дня его официального опубликования.</w:t>
      </w:r>
      <w:r w:rsidR="00D043C0" w:rsidRPr="005903B8">
        <w:rPr>
          <w:rFonts w:ascii="Arial" w:eastAsia="Times New Roman" w:hAnsi="Arial" w:cs="Arial"/>
          <w:sz w:val="24"/>
          <w:szCs w:val="24"/>
        </w:rPr>
        <w:t xml:space="preserve"> </w:t>
      </w:r>
    </w:p>
    <w:p w:rsidR="00FA0D31" w:rsidRPr="005903B8" w:rsidRDefault="00FA0D31" w:rsidP="005903B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903B8" w:rsidRDefault="005903B8" w:rsidP="005903B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</w:t>
      </w:r>
    </w:p>
    <w:p w:rsidR="005903B8" w:rsidRDefault="00C73677" w:rsidP="005903B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Дружненского сельского</w:t>
      </w:r>
      <w:r w:rsidR="005903B8">
        <w:rPr>
          <w:rFonts w:ascii="Arial" w:eastAsia="Times New Roman" w:hAnsi="Arial" w:cs="Arial"/>
          <w:sz w:val="24"/>
          <w:szCs w:val="24"/>
        </w:rPr>
        <w:t xml:space="preserve"> поселения</w:t>
      </w:r>
    </w:p>
    <w:p w:rsidR="005903B8" w:rsidRDefault="00C73677" w:rsidP="005903B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C73677" w:rsidRPr="005903B8" w:rsidRDefault="00ED3C1D" w:rsidP="005903B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А.Н. Шипко</w:t>
      </w:r>
    </w:p>
    <w:p w:rsidR="008E510B" w:rsidRPr="005903B8" w:rsidRDefault="008E510B" w:rsidP="005903B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E510B" w:rsidRPr="005903B8" w:rsidRDefault="008E510B" w:rsidP="005903B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8E510B" w:rsidRPr="005903B8" w:rsidRDefault="008E510B" w:rsidP="005903B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5903B8" w:rsidRDefault="008E510B" w:rsidP="005903B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8E510B" w:rsidRDefault="008E510B" w:rsidP="005903B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5903B8">
        <w:rPr>
          <w:rFonts w:ascii="Arial" w:eastAsia="Times New Roman" w:hAnsi="Arial" w:cs="Arial"/>
          <w:sz w:val="24"/>
          <w:szCs w:val="24"/>
        </w:rPr>
        <w:t>А.В. Дубинин</w:t>
      </w:r>
    </w:p>
    <w:p w:rsidR="005903B8" w:rsidRDefault="005903B8" w:rsidP="005903B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903B8" w:rsidRDefault="005903B8" w:rsidP="005903B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903B8" w:rsidRDefault="005903B8" w:rsidP="005903B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903B8" w:rsidRDefault="005903B8" w:rsidP="005903B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15 февраля 2016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76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«ПРИЛОЖЕНИЕ №</w:t>
      </w:r>
      <w:r>
        <w:rPr>
          <w:rFonts w:ascii="Arial" w:hAnsi="Arial" w:cs="Arial"/>
          <w:color w:val="000000"/>
          <w:sz w:val="24"/>
          <w:szCs w:val="24"/>
        </w:rPr>
        <w:t>4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 Дружненского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67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(в редакции решения Совета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15 февраля 2016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76</w:t>
      </w:r>
      <w:r w:rsidRPr="005B211E">
        <w:rPr>
          <w:rFonts w:ascii="Arial" w:hAnsi="Arial" w:cs="Arial"/>
          <w:color w:val="000000"/>
          <w:sz w:val="24"/>
          <w:szCs w:val="24"/>
        </w:rPr>
        <w:t>)</w:t>
      </w:r>
    </w:p>
    <w:p w:rsidR="005903B8" w:rsidRDefault="005903B8" w:rsidP="005903B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903B8" w:rsidRDefault="005903B8" w:rsidP="005903B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903B8">
        <w:rPr>
          <w:rFonts w:ascii="Arial" w:eastAsia="Times New Roman" w:hAnsi="Arial" w:cs="Arial"/>
          <w:b/>
          <w:sz w:val="24"/>
          <w:szCs w:val="24"/>
        </w:rPr>
        <w:t>Распределение бюджетных асс</w:t>
      </w:r>
      <w:r>
        <w:rPr>
          <w:rFonts w:ascii="Arial" w:eastAsia="Times New Roman" w:hAnsi="Arial" w:cs="Arial"/>
          <w:b/>
          <w:sz w:val="24"/>
          <w:szCs w:val="24"/>
        </w:rPr>
        <w:t>игнований  бюджета Дружненского</w:t>
      </w:r>
    </w:p>
    <w:p w:rsidR="005903B8" w:rsidRDefault="005903B8" w:rsidP="005903B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903B8">
        <w:rPr>
          <w:rFonts w:ascii="Arial" w:eastAsia="Times New Roman" w:hAnsi="Arial" w:cs="Arial"/>
          <w:b/>
          <w:sz w:val="24"/>
          <w:szCs w:val="24"/>
        </w:rPr>
        <w:t>сельского поселения Белореченского р</w:t>
      </w:r>
      <w:r>
        <w:rPr>
          <w:rFonts w:ascii="Arial" w:eastAsia="Times New Roman" w:hAnsi="Arial" w:cs="Arial"/>
          <w:b/>
          <w:sz w:val="24"/>
          <w:szCs w:val="24"/>
        </w:rPr>
        <w:t>айона по разделам и подразделам</w:t>
      </w:r>
    </w:p>
    <w:p w:rsidR="005903B8" w:rsidRPr="005903B8" w:rsidRDefault="005903B8" w:rsidP="005903B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903B8">
        <w:rPr>
          <w:rFonts w:ascii="Arial" w:eastAsia="Times New Roman" w:hAnsi="Arial" w:cs="Arial"/>
          <w:b/>
          <w:sz w:val="24"/>
          <w:szCs w:val="24"/>
        </w:rPr>
        <w:t>классификации расходов бюджетов на 2016 год</w:t>
      </w:r>
    </w:p>
    <w:p w:rsidR="005903B8" w:rsidRDefault="005903B8" w:rsidP="00590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43"/>
        <w:gridCol w:w="4274"/>
        <w:gridCol w:w="650"/>
        <w:gridCol w:w="1034"/>
        <w:gridCol w:w="1453"/>
        <w:gridCol w:w="1900"/>
      </w:tblGrid>
      <w:tr w:rsidR="005903B8" w:rsidRPr="005903B8" w:rsidTr="005903B8">
        <w:trPr>
          <w:trHeight w:val="750"/>
        </w:trPr>
        <w:tc>
          <w:tcPr>
            <w:tcW w:w="338" w:type="dxa"/>
            <w:vMerge w:val="restart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4622" w:type="dxa"/>
            <w:vMerge w:val="restart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gridSpan w:val="2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00" w:type="dxa"/>
            <w:vMerge w:val="restart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5903B8" w:rsidRPr="005903B8" w:rsidTr="005903B8">
        <w:trPr>
          <w:trHeight w:val="1260"/>
        </w:trPr>
        <w:tc>
          <w:tcPr>
            <w:tcW w:w="338" w:type="dxa"/>
            <w:vMerge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759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096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900" w:type="dxa"/>
            <w:vMerge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03B8" w:rsidRPr="005903B8" w:rsidTr="005903B8">
        <w:trPr>
          <w:trHeight w:val="345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59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96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5903B8" w:rsidRPr="005903B8" w:rsidTr="005903B8">
        <w:trPr>
          <w:trHeight w:val="345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9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903B8" w:rsidRPr="005903B8" w:rsidTr="005903B8">
        <w:trPr>
          <w:trHeight w:val="390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9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20 913 953,00</w:t>
            </w:r>
          </w:p>
        </w:tc>
      </w:tr>
      <w:tr w:rsidR="005903B8" w:rsidRPr="005903B8" w:rsidTr="005903B8">
        <w:trPr>
          <w:trHeight w:val="420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5 993 117,00</w:t>
            </w:r>
          </w:p>
        </w:tc>
      </w:tr>
      <w:tr w:rsidR="005903B8" w:rsidRPr="005903B8" w:rsidTr="005903B8">
        <w:trPr>
          <w:trHeight w:val="1080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5903B8" w:rsidRPr="005903B8" w:rsidTr="005903B8">
        <w:trPr>
          <w:trHeight w:val="1455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5903B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5903B8" w:rsidRPr="005903B8" w:rsidTr="005903B8">
        <w:trPr>
          <w:trHeight w:val="1875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5 092 493,00</w:t>
            </w:r>
          </w:p>
        </w:tc>
      </w:tr>
      <w:tr w:rsidR="005903B8" w:rsidRPr="005903B8" w:rsidTr="005903B8">
        <w:trPr>
          <w:trHeight w:val="360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903B8" w:rsidRPr="005903B8" w:rsidTr="005903B8">
        <w:trPr>
          <w:trHeight w:val="420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126 000,00</w:t>
            </w:r>
          </w:p>
        </w:tc>
      </w:tr>
      <w:tr w:rsidR="005903B8" w:rsidRPr="005903B8" w:rsidTr="005903B8">
        <w:trPr>
          <w:trHeight w:val="375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451 677,00</w:t>
            </w:r>
          </w:p>
        </w:tc>
      </w:tr>
      <w:tr w:rsidR="005903B8" w:rsidRPr="005903B8" w:rsidTr="005903B8">
        <w:trPr>
          <w:trHeight w:val="750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451 677,00</w:t>
            </w:r>
          </w:p>
        </w:tc>
      </w:tr>
      <w:tr w:rsidR="005903B8" w:rsidRPr="005903B8" w:rsidTr="005903B8">
        <w:trPr>
          <w:trHeight w:val="735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80 025,00</w:t>
            </w:r>
          </w:p>
        </w:tc>
      </w:tr>
      <w:tr w:rsidR="005903B8" w:rsidRPr="005903B8" w:rsidTr="005903B8">
        <w:trPr>
          <w:trHeight w:val="1500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</w:tr>
      <w:tr w:rsidR="005903B8" w:rsidRPr="005903B8" w:rsidTr="005903B8">
        <w:trPr>
          <w:trHeight w:val="375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5903B8" w:rsidRPr="005903B8" w:rsidTr="005903B8">
        <w:trPr>
          <w:trHeight w:val="1065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5903B8" w:rsidRPr="005903B8" w:rsidTr="005903B8">
        <w:trPr>
          <w:trHeight w:val="375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1 447 400,00</w:t>
            </w:r>
          </w:p>
        </w:tc>
      </w:tr>
      <w:tr w:rsidR="005903B8" w:rsidRPr="005903B8" w:rsidTr="005903B8">
        <w:trPr>
          <w:trHeight w:val="345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5903B8" w:rsidRPr="005903B8" w:rsidTr="005903B8">
        <w:trPr>
          <w:trHeight w:val="720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24 000,00</w:t>
            </w:r>
          </w:p>
        </w:tc>
      </w:tr>
      <w:tr w:rsidR="005903B8" w:rsidRPr="005903B8" w:rsidTr="005903B8">
        <w:trPr>
          <w:trHeight w:val="375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4 815 862,00</w:t>
            </w:r>
          </w:p>
        </w:tc>
      </w:tr>
      <w:tr w:rsidR="005903B8" w:rsidRPr="005903B8" w:rsidTr="005903B8">
        <w:trPr>
          <w:trHeight w:val="360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5903B8" w:rsidRPr="005903B8" w:rsidTr="005903B8">
        <w:trPr>
          <w:trHeight w:val="330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1 396 228,00</w:t>
            </w:r>
          </w:p>
        </w:tc>
      </w:tr>
      <w:tr w:rsidR="005903B8" w:rsidRPr="005903B8" w:rsidTr="005903B8">
        <w:trPr>
          <w:trHeight w:val="375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3 389 634,00</w:t>
            </w:r>
          </w:p>
        </w:tc>
      </w:tr>
      <w:tr w:rsidR="005903B8" w:rsidRPr="005903B8" w:rsidTr="005903B8">
        <w:trPr>
          <w:trHeight w:val="375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130 000,00</w:t>
            </w:r>
          </w:p>
        </w:tc>
      </w:tr>
      <w:tr w:rsidR="005903B8" w:rsidRPr="005903B8" w:rsidTr="005903B8">
        <w:trPr>
          <w:trHeight w:val="375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5903B8" w:rsidRPr="005903B8" w:rsidTr="005903B8">
        <w:trPr>
          <w:trHeight w:val="375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7 646 872,00</w:t>
            </w:r>
          </w:p>
        </w:tc>
      </w:tr>
      <w:tr w:rsidR="005903B8" w:rsidRPr="005903B8" w:rsidTr="005903B8">
        <w:trPr>
          <w:trHeight w:val="375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7 496 872,00</w:t>
            </w:r>
          </w:p>
        </w:tc>
      </w:tr>
      <w:tr w:rsidR="005903B8" w:rsidRPr="005903B8" w:rsidTr="005903B8">
        <w:trPr>
          <w:trHeight w:val="645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5903B8" w:rsidRPr="005903B8" w:rsidTr="005903B8">
        <w:trPr>
          <w:trHeight w:val="375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100 000,00</w:t>
            </w:r>
          </w:p>
        </w:tc>
      </w:tr>
      <w:tr w:rsidR="005903B8" w:rsidRPr="005903B8" w:rsidTr="005903B8">
        <w:trPr>
          <w:trHeight w:val="375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5903B8" w:rsidRPr="005903B8" w:rsidTr="005903B8">
        <w:trPr>
          <w:trHeight w:val="360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249 000,00</w:t>
            </w:r>
          </w:p>
        </w:tc>
      </w:tr>
      <w:tr w:rsidR="005903B8" w:rsidRPr="005903B8" w:rsidTr="005903B8">
        <w:trPr>
          <w:trHeight w:val="735"/>
        </w:trPr>
        <w:tc>
          <w:tcPr>
            <w:tcW w:w="338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05" w:type="dxa"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096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00" w:type="dxa"/>
            <w:noWrap/>
            <w:hideMark/>
          </w:tcPr>
          <w:p w:rsidR="005903B8" w:rsidRPr="005903B8" w:rsidRDefault="005903B8" w:rsidP="005903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903B8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</w:tbl>
    <w:p w:rsidR="005903B8" w:rsidRDefault="005903B8" w:rsidP="00590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903B8" w:rsidRDefault="005903B8" w:rsidP="00590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903B8" w:rsidRDefault="005903B8" w:rsidP="005903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5903B8" w:rsidRDefault="005903B8" w:rsidP="005903B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Е.А.Горнева</w:t>
      </w:r>
    </w:p>
    <w:p w:rsidR="005903B8" w:rsidRDefault="005903B8" w:rsidP="005903B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903B8" w:rsidRDefault="005903B8" w:rsidP="005903B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903B8" w:rsidRDefault="005903B8" w:rsidP="005903B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903B8" w:rsidRDefault="005903B8" w:rsidP="005903B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2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15 февраля 2016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76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«ПРИЛОЖЕНИЕ №</w:t>
      </w:r>
      <w:r>
        <w:rPr>
          <w:rFonts w:ascii="Arial" w:hAnsi="Arial" w:cs="Arial"/>
          <w:color w:val="000000"/>
          <w:sz w:val="24"/>
          <w:szCs w:val="24"/>
        </w:rPr>
        <w:t>5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 Дружненского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67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(в редакции решения Совета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5903B8" w:rsidRPr="005B211E" w:rsidRDefault="005903B8" w:rsidP="005903B8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15 февраля 2016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76</w:t>
      </w:r>
      <w:r w:rsidRPr="005B211E">
        <w:rPr>
          <w:rFonts w:ascii="Arial" w:hAnsi="Arial" w:cs="Arial"/>
          <w:color w:val="000000"/>
          <w:sz w:val="24"/>
          <w:szCs w:val="24"/>
        </w:rPr>
        <w:t>)</w:t>
      </w:r>
    </w:p>
    <w:p w:rsidR="005903B8" w:rsidRDefault="005903B8" w:rsidP="005903B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903B8" w:rsidRDefault="005903B8" w:rsidP="005903B8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903B8">
        <w:rPr>
          <w:rFonts w:ascii="Arial" w:hAnsi="Arial" w:cs="Arial"/>
          <w:b/>
          <w:color w:val="000000"/>
          <w:sz w:val="24"/>
          <w:szCs w:val="24"/>
        </w:rPr>
        <w:t xml:space="preserve">Распределение бюджетных </w:t>
      </w:r>
      <w:r>
        <w:rPr>
          <w:rFonts w:ascii="Arial" w:hAnsi="Arial" w:cs="Arial"/>
          <w:b/>
          <w:color w:val="000000"/>
          <w:sz w:val="24"/>
          <w:szCs w:val="24"/>
        </w:rPr>
        <w:t>ассигнований по целевым статьям</w:t>
      </w:r>
    </w:p>
    <w:p w:rsidR="005903B8" w:rsidRDefault="005903B8" w:rsidP="005903B8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903B8">
        <w:rPr>
          <w:rFonts w:ascii="Arial" w:hAnsi="Arial" w:cs="Arial"/>
          <w:b/>
          <w:color w:val="000000"/>
          <w:sz w:val="24"/>
          <w:szCs w:val="24"/>
        </w:rPr>
        <w:t>(муниципальным программам Д</w:t>
      </w:r>
      <w:r>
        <w:rPr>
          <w:rFonts w:ascii="Arial" w:hAnsi="Arial" w:cs="Arial"/>
          <w:b/>
          <w:color w:val="000000"/>
          <w:sz w:val="24"/>
          <w:szCs w:val="24"/>
        </w:rPr>
        <w:t>ружненского сельского поселения</w:t>
      </w:r>
    </w:p>
    <w:p w:rsidR="005903B8" w:rsidRDefault="005903B8" w:rsidP="005903B8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903B8">
        <w:rPr>
          <w:rFonts w:ascii="Arial" w:hAnsi="Arial" w:cs="Arial"/>
          <w:b/>
          <w:color w:val="000000"/>
          <w:sz w:val="24"/>
          <w:szCs w:val="24"/>
        </w:rPr>
        <w:t>Белореченского района и непрограмм</w:t>
      </w:r>
      <w:r>
        <w:rPr>
          <w:rFonts w:ascii="Arial" w:hAnsi="Arial" w:cs="Arial"/>
          <w:b/>
          <w:color w:val="000000"/>
          <w:sz w:val="24"/>
          <w:szCs w:val="24"/>
        </w:rPr>
        <w:t>ным направлениям деятельности),</w:t>
      </w:r>
    </w:p>
    <w:p w:rsidR="005903B8" w:rsidRDefault="005903B8" w:rsidP="005903B8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903B8">
        <w:rPr>
          <w:rFonts w:ascii="Arial" w:hAnsi="Arial" w:cs="Arial"/>
          <w:b/>
          <w:color w:val="000000"/>
          <w:sz w:val="24"/>
          <w:szCs w:val="24"/>
        </w:rPr>
        <w:t>группам видов расходов классификации расходов бюджетов на 2016 год</w:t>
      </w:r>
    </w:p>
    <w:p w:rsidR="005903B8" w:rsidRPr="005903B8" w:rsidRDefault="005903B8" w:rsidP="005903B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68"/>
        <w:gridCol w:w="3709"/>
        <w:gridCol w:w="1991"/>
        <w:gridCol w:w="1130"/>
        <w:gridCol w:w="2560"/>
      </w:tblGrid>
      <w:tr w:rsidR="005B7E12" w:rsidRPr="005903B8" w:rsidTr="005B7E12">
        <w:trPr>
          <w:trHeight w:val="945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1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B7E12" w:rsidRPr="005903B8" w:rsidTr="005B7E12">
        <w:trPr>
          <w:trHeight w:val="210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1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0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5B7E12" w:rsidRPr="005903B8" w:rsidTr="005B7E12">
        <w:trPr>
          <w:trHeight w:val="15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1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B7E12" w:rsidRPr="005903B8" w:rsidTr="005B7E12">
        <w:trPr>
          <w:trHeight w:val="390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91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20 913 953,00</w:t>
            </w:r>
          </w:p>
        </w:tc>
      </w:tr>
      <w:tr w:rsidR="005903B8" w:rsidRPr="005903B8" w:rsidTr="005B7E12">
        <w:trPr>
          <w:trHeight w:val="705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6 213 794,00</w:t>
            </w:r>
          </w:p>
        </w:tc>
      </w:tr>
      <w:tr w:rsidR="005903B8" w:rsidRPr="005903B8" w:rsidTr="005B7E12">
        <w:trPr>
          <w:trHeight w:val="1155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669 624,00</w:t>
            </w:r>
          </w:p>
        </w:tc>
      </w:tr>
      <w:tr w:rsidR="005903B8" w:rsidRPr="005903B8" w:rsidTr="005B7E12">
        <w:trPr>
          <w:trHeight w:val="795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669 624,00</w:t>
            </w:r>
          </w:p>
        </w:tc>
      </w:tr>
      <w:tr w:rsidR="005903B8" w:rsidRPr="005903B8" w:rsidTr="005B7E12">
        <w:trPr>
          <w:trHeight w:val="3075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669 624,00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5 544 170,00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5 088 693,00</w:t>
            </w:r>
          </w:p>
        </w:tc>
      </w:tr>
      <w:tr w:rsidR="005903B8" w:rsidRPr="005903B8" w:rsidTr="005B7E12">
        <w:trPr>
          <w:trHeight w:val="3060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3 842 177,00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1 179 516,00</w:t>
            </w:r>
          </w:p>
        </w:tc>
      </w:tr>
      <w:tr w:rsidR="005903B8" w:rsidRPr="005903B8" w:rsidTr="005B7E12">
        <w:trPr>
          <w:trHeight w:val="375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67 000,00</w:t>
            </w:r>
          </w:p>
        </w:tc>
      </w:tr>
      <w:tr w:rsidR="005903B8" w:rsidRPr="005903B8" w:rsidTr="005B7E12">
        <w:trPr>
          <w:trHeight w:val="1500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190 400,00</w:t>
            </w:r>
          </w:p>
        </w:tc>
      </w:tr>
      <w:tr w:rsidR="005903B8" w:rsidRPr="005903B8" w:rsidTr="005B7E12">
        <w:trPr>
          <w:trHeight w:val="3045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190 400,00</w:t>
            </w:r>
          </w:p>
        </w:tc>
      </w:tr>
      <w:tr w:rsidR="005903B8" w:rsidRPr="005903B8" w:rsidTr="005B7E12">
        <w:trPr>
          <w:trHeight w:val="1500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261 277,00</w:t>
            </w:r>
          </w:p>
        </w:tc>
      </w:tr>
      <w:tr w:rsidR="005903B8" w:rsidRPr="005903B8" w:rsidTr="005B7E12">
        <w:trPr>
          <w:trHeight w:val="3000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201 277,00</w:t>
            </w:r>
          </w:p>
        </w:tc>
      </w:tr>
      <w:tr w:rsidR="005903B8" w:rsidRPr="005903B8" w:rsidTr="005B7E12">
        <w:trPr>
          <w:trHeight w:val="1035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60 000,00</w:t>
            </w:r>
          </w:p>
        </w:tc>
      </w:tr>
      <w:tr w:rsidR="005903B8" w:rsidRPr="005903B8" w:rsidTr="005B7E12">
        <w:trPr>
          <w:trHeight w:val="1875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5903B8" w:rsidRPr="005903B8" w:rsidTr="005B7E12">
        <w:trPr>
          <w:trHeight w:val="750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439 025,00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249 000,00</w:t>
            </w:r>
          </w:p>
        </w:tc>
      </w:tr>
      <w:tr w:rsidR="005903B8" w:rsidRPr="005903B8" w:rsidTr="005B7E12">
        <w:trPr>
          <w:trHeight w:val="750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51 2 00 10070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249 000,00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51 2 00 10070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249 000,00</w:t>
            </w:r>
          </w:p>
        </w:tc>
      </w:tr>
      <w:tr w:rsidR="005903B8" w:rsidRPr="005903B8" w:rsidTr="005B7E12">
        <w:trPr>
          <w:trHeight w:val="750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51 3 00 00000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80 025,00</w:t>
            </w:r>
          </w:p>
        </w:tc>
      </w:tr>
      <w:tr w:rsidR="005903B8" w:rsidRPr="005903B8" w:rsidTr="005B7E12">
        <w:trPr>
          <w:trHeight w:val="1860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51 3 00 10010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25,00</w:t>
            </w:r>
          </w:p>
        </w:tc>
      </w:tr>
      <w:tr w:rsidR="005903B8" w:rsidRPr="005903B8" w:rsidTr="005B7E12">
        <w:trPr>
          <w:trHeight w:val="480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51 300 10010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25,00</w:t>
            </w:r>
          </w:p>
        </w:tc>
      </w:tr>
      <w:tr w:rsidR="005903B8" w:rsidRPr="005903B8" w:rsidTr="005B7E12">
        <w:trPr>
          <w:trHeight w:val="739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 пожарной  безопасности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51 3 00 10200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51 3 00 10200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5903B8" w:rsidRPr="005903B8" w:rsidTr="005B7E12">
        <w:trPr>
          <w:trHeight w:val="1500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51 3 00 10210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51 3 00 10210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</w:tr>
      <w:tr w:rsidR="005903B8" w:rsidRPr="005903B8" w:rsidTr="005B7E12">
        <w:trPr>
          <w:trHeight w:val="750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51 7 00 00000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5903B8" w:rsidRPr="005903B8" w:rsidTr="005B7E12">
        <w:trPr>
          <w:trHeight w:val="750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51 8 00 00000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90 000,00</w:t>
            </w:r>
          </w:p>
        </w:tc>
      </w:tr>
      <w:tr w:rsidR="005903B8" w:rsidRPr="005903B8" w:rsidTr="005B7E12">
        <w:trPr>
          <w:trHeight w:val="750"/>
        </w:trPr>
        <w:tc>
          <w:tcPr>
            <w:tcW w:w="368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51 8 00 10450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90 000,00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 xml:space="preserve"> 51 8 00 10450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90 000,00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130 000,00</w:t>
            </w:r>
          </w:p>
        </w:tc>
      </w:tr>
      <w:tr w:rsidR="005903B8" w:rsidRPr="005903B8" w:rsidTr="005B7E12">
        <w:trPr>
          <w:trHeight w:val="750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53 2 00 00000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</w:tr>
      <w:tr w:rsidR="005903B8" w:rsidRPr="005903B8" w:rsidTr="005B7E12">
        <w:trPr>
          <w:trHeight w:val="750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</w:tr>
      <w:tr w:rsidR="005903B8" w:rsidRPr="005903B8" w:rsidTr="005B7E12">
        <w:trPr>
          <w:trHeight w:val="1500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53 2 00 10360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5903B8" w:rsidRPr="005903B8" w:rsidTr="005B7E12">
        <w:trPr>
          <w:trHeight w:val="360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53 2 00 10360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5903B8" w:rsidRPr="005903B8" w:rsidTr="005B7E12">
        <w:trPr>
          <w:trHeight w:val="175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40 000,00</w:t>
            </w:r>
          </w:p>
        </w:tc>
      </w:tr>
      <w:tr w:rsidR="005903B8" w:rsidRPr="005903B8" w:rsidTr="005B7E12">
        <w:trPr>
          <w:trHeight w:val="1860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Управление 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56 0 00 10110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29 400,00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56 0 00 10110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29 400,00</w:t>
            </w:r>
          </w:p>
        </w:tc>
      </w:tr>
      <w:tr w:rsidR="005903B8" w:rsidRPr="005903B8" w:rsidTr="005B7E12">
        <w:trPr>
          <w:trHeight w:val="70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56 0 00 25010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10 600,00</w:t>
            </w:r>
          </w:p>
        </w:tc>
      </w:tr>
      <w:tr w:rsidR="005903B8" w:rsidRPr="005903B8" w:rsidTr="005B7E12">
        <w:trPr>
          <w:trHeight w:val="37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56 0 00 25010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10 600,00</w:t>
            </w:r>
          </w:p>
        </w:tc>
      </w:tr>
      <w:tr w:rsidR="005903B8" w:rsidRPr="005903B8" w:rsidTr="005B7E12">
        <w:trPr>
          <w:trHeight w:val="217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7 646 872,00</w:t>
            </w:r>
          </w:p>
        </w:tc>
      </w:tr>
      <w:tr w:rsidR="005903B8" w:rsidRPr="005903B8" w:rsidTr="005B7E12">
        <w:trPr>
          <w:trHeight w:val="37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Клубы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6 001 528,00</w:t>
            </w:r>
          </w:p>
        </w:tc>
      </w:tr>
      <w:tr w:rsidR="005903B8" w:rsidRPr="005903B8" w:rsidTr="005B7E12">
        <w:trPr>
          <w:trHeight w:val="79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6 001 528,00</w:t>
            </w:r>
          </w:p>
        </w:tc>
      </w:tr>
      <w:tr w:rsidR="005903B8" w:rsidRPr="005903B8" w:rsidTr="005B7E12">
        <w:trPr>
          <w:trHeight w:val="1440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6 001 528,00</w:t>
            </w:r>
          </w:p>
        </w:tc>
      </w:tr>
      <w:tr w:rsidR="005903B8" w:rsidRPr="005903B8" w:rsidTr="005B7E12">
        <w:trPr>
          <w:trHeight w:val="37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Услуги библиотек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1 495 344,00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1 495 344,00</w:t>
            </w:r>
          </w:p>
        </w:tc>
      </w:tr>
      <w:tr w:rsidR="005903B8" w:rsidRPr="005903B8" w:rsidTr="005B7E12">
        <w:trPr>
          <w:trHeight w:val="187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1 495 344,00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59 5 00 00000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5903B8" w:rsidRPr="005903B8" w:rsidTr="005B7E12">
        <w:trPr>
          <w:trHeight w:val="151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5903B8" w:rsidRPr="005903B8" w:rsidTr="005B7E12">
        <w:trPr>
          <w:trHeight w:val="750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5903B8" w:rsidRPr="005903B8" w:rsidTr="005B7E12">
        <w:trPr>
          <w:trHeight w:val="750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61 0 00 10160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61 0 00 10160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5903B8" w:rsidRPr="005903B8" w:rsidTr="005B7E12">
        <w:trPr>
          <w:trHeight w:val="390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1 423 400,00</w:t>
            </w:r>
          </w:p>
        </w:tc>
      </w:tr>
      <w:tr w:rsidR="005903B8" w:rsidRPr="005903B8" w:rsidTr="005B7E12">
        <w:trPr>
          <w:trHeight w:val="2520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1 423 400,00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1 423 400,00</w:t>
            </w:r>
          </w:p>
        </w:tc>
      </w:tr>
      <w:tr w:rsidR="005903B8" w:rsidRPr="005903B8" w:rsidTr="005B7E12">
        <w:trPr>
          <w:trHeight w:val="1500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735 500,00</w:t>
            </w:r>
          </w:p>
        </w:tc>
      </w:tr>
      <w:tr w:rsidR="005903B8" w:rsidRPr="005903B8" w:rsidTr="005B7E12">
        <w:trPr>
          <w:trHeight w:val="840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65 4 00 00000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735 500,00</w:t>
            </w:r>
          </w:p>
        </w:tc>
      </w:tr>
      <w:tr w:rsidR="005903B8" w:rsidRPr="005903B8" w:rsidTr="005B7E12">
        <w:trPr>
          <w:trHeight w:val="70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65 4 00 10280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735 500,00</w:t>
            </w:r>
          </w:p>
        </w:tc>
      </w:tr>
      <w:tr w:rsidR="005903B8" w:rsidRPr="005903B8" w:rsidTr="005B7E12">
        <w:trPr>
          <w:trHeight w:val="148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65 4 00 10280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735 500,00</w:t>
            </w:r>
          </w:p>
        </w:tc>
      </w:tr>
      <w:tr w:rsidR="005903B8" w:rsidRPr="005903B8" w:rsidTr="005B7E12">
        <w:trPr>
          <w:trHeight w:val="1080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66 0 00 00000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660 728,00</w:t>
            </w:r>
          </w:p>
        </w:tc>
      </w:tr>
      <w:tr w:rsidR="005903B8" w:rsidRPr="005903B8" w:rsidTr="005B7E12">
        <w:trPr>
          <w:trHeight w:val="750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66 0 00 10270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660 728,00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66 0 00 10270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660 728,00</w:t>
            </w:r>
          </w:p>
        </w:tc>
      </w:tr>
      <w:tr w:rsidR="005903B8" w:rsidRPr="005903B8" w:rsidTr="005B7E12">
        <w:trPr>
          <w:trHeight w:val="109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</w:tr>
      <w:tr w:rsidR="005903B8" w:rsidRPr="005903B8" w:rsidTr="005B7E12">
        <w:trPr>
          <w:trHeight w:val="37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68 0 00 00000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3 389 634,00</w:t>
            </w:r>
          </w:p>
        </w:tc>
      </w:tr>
      <w:tr w:rsidR="005903B8" w:rsidRPr="005903B8" w:rsidTr="005B7E12">
        <w:trPr>
          <w:trHeight w:val="750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68 0 00 10300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820 600,00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68 0 00 10300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820 600,00</w:t>
            </w:r>
          </w:p>
        </w:tc>
      </w:tr>
      <w:tr w:rsidR="005903B8" w:rsidRPr="005903B8" w:rsidTr="005B7E12">
        <w:trPr>
          <w:trHeight w:val="750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2 269 034,00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2 269 034,00</w:t>
            </w:r>
          </w:p>
        </w:tc>
      </w:tr>
      <w:tr w:rsidR="005903B8" w:rsidRPr="005903B8" w:rsidTr="005B7E12">
        <w:trPr>
          <w:trHeight w:val="37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5903B8" w:rsidRPr="005903B8" w:rsidTr="005B7E12">
        <w:trPr>
          <w:trHeight w:val="1500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105 000,00</w:t>
            </w:r>
          </w:p>
        </w:tc>
      </w:tr>
      <w:tr w:rsidR="005903B8" w:rsidRPr="005903B8" w:rsidTr="005B7E12">
        <w:trPr>
          <w:trHeight w:val="2250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5903B8" w:rsidRPr="005903B8" w:rsidTr="005B7E12">
        <w:trPr>
          <w:trHeight w:val="85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5903B8" w:rsidRPr="005903B8" w:rsidTr="005B7E12">
        <w:trPr>
          <w:trHeight w:val="112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5903B8" w:rsidRPr="005903B8" w:rsidTr="005B7E12">
        <w:trPr>
          <w:trHeight w:val="750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5903B8" w:rsidRPr="005903B8" w:rsidTr="005B7E12">
        <w:trPr>
          <w:trHeight w:val="750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5903B8" w:rsidRPr="005903B8" w:rsidTr="005B7E12">
        <w:trPr>
          <w:trHeight w:val="375"/>
        </w:trPr>
        <w:tc>
          <w:tcPr>
            <w:tcW w:w="368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9" w:type="dxa"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91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60" w:type="dxa"/>
            <w:noWrap/>
            <w:hideMark/>
          </w:tcPr>
          <w:p w:rsidR="005903B8" w:rsidRPr="005903B8" w:rsidRDefault="005903B8" w:rsidP="005903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3B8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</w:tbl>
    <w:p w:rsidR="005B7E12" w:rsidRDefault="005B7E12" w:rsidP="005B7E1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7E12" w:rsidRDefault="005B7E12" w:rsidP="005B7E1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7E12" w:rsidRDefault="005B7E12" w:rsidP="005B7E1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7E12" w:rsidRPr="005B211E" w:rsidRDefault="005B7E12" w:rsidP="005B7E1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5B7E12" w:rsidRPr="005B211E" w:rsidRDefault="005B7E12" w:rsidP="005B7E1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5B7E12" w:rsidRPr="005B211E" w:rsidRDefault="005B7E12" w:rsidP="005B7E1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5B7E12" w:rsidRDefault="005B7E12" w:rsidP="005B7E1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Е.А.Горнева</w:t>
      </w:r>
    </w:p>
    <w:p w:rsidR="005B7E12" w:rsidRDefault="005B7E12" w:rsidP="005B7E1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7E12" w:rsidRDefault="005B7E12" w:rsidP="005B7E1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7E12" w:rsidRDefault="005B7E12" w:rsidP="005B7E1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7E12" w:rsidRDefault="005B7E12" w:rsidP="005B7E1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7E12" w:rsidRPr="005B211E" w:rsidRDefault="005B7E12" w:rsidP="005B7E1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3</w:t>
      </w:r>
    </w:p>
    <w:p w:rsidR="005B7E12" w:rsidRPr="005B211E" w:rsidRDefault="005B7E12" w:rsidP="005B7E1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5B7E12" w:rsidRPr="005B211E" w:rsidRDefault="005B7E12" w:rsidP="005B7E1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5B7E12" w:rsidRPr="005B211E" w:rsidRDefault="005B7E12" w:rsidP="005B7E1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5B7E12" w:rsidRPr="005B211E" w:rsidRDefault="005B7E12" w:rsidP="005B7E1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15 февраля 2016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76</w:t>
      </w:r>
    </w:p>
    <w:p w:rsidR="005B7E12" w:rsidRPr="005B211E" w:rsidRDefault="005B7E12" w:rsidP="005B7E1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7E12" w:rsidRPr="005B211E" w:rsidRDefault="005B7E12" w:rsidP="005B7E1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«ПРИЛОЖЕНИЕ №</w:t>
      </w:r>
      <w:r>
        <w:rPr>
          <w:rFonts w:ascii="Arial" w:hAnsi="Arial" w:cs="Arial"/>
          <w:color w:val="000000"/>
          <w:sz w:val="24"/>
          <w:szCs w:val="24"/>
        </w:rPr>
        <w:t>6</w:t>
      </w:r>
    </w:p>
    <w:p w:rsidR="005B7E12" w:rsidRPr="005B211E" w:rsidRDefault="005B7E12" w:rsidP="005B7E1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 Дружненского</w:t>
      </w:r>
    </w:p>
    <w:p w:rsidR="005B7E12" w:rsidRPr="005B211E" w:rsidRDefault="005B7E12" w:rsidP="005B7E1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5B7E12" w:rsidRPr="005B211E" w:rsidRDefault="005B7E12" w:rsidP="005B7E1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5B7E12" w:rsidRPr="005B211E" w:rsidRDefault="005B7E12" w:rsidP="005B7E1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67</w:t>
      </w:r>
    </w:p>
    <w:p w:rsidR="005B7E12" w:rsidRPr="005B211E" w:rsidRDefault="005B7E12" w:rsidP="005B7E1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7E12" w:rsidRPr="005B211E" w:rsidRDefault="005B7E12" w:rsidP="005B7E1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(в редакции решения Совета</w:t>
      </w:r>
    </w:p>
    <w:p w:rsidR="005B7E12" w:rsidRPr="005B211E" w:rsidRDefault="005B7E12" w:rsidP="005B7E1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5B7E12" w:rsidRPr="005B211E" w:rsidRDefault="005B7E12" w:rsidP="005B7E1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5B7E12" w:rsidRPr="005B211E" w:rsidRDefault="005B7E12" w:rsidP="005B7E1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15 февраля 2016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76</w:t>
      </w:r>
      <w:r w:rsidRPr="005B211E">
        <w:rPr>
          <w:rFonts w:ascii="Arial" w:hAnsi="Arial" w:cs="Arial"/>
          <w:color w:val="000000"/>
          <w:sz w:val="24"/>
          <w:szCs w:val="24"/>
        </w:rPr>
        <w:t>)</w:t>
      </w:r>
    </w:p>
    <w:p w:rsidR="005B7E12" w:rsidRDefault="005B7E12" w:rsidP="005B7E1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5B7E12" w:rsidRDefault="005B7E12" w:rsidP="005B7E12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7E12">
        <w:rPr>
          <w:rFonts w:ascii="Arial" w:hAnsi="Arial" w:cs="Arial"/>
          <w:b/>
          <w:color w:val="000000"/>
          <w:sz w:val="24"/>
          <w:szCs w:val="24"/>
        </w:rPr>
        <w:t>Ведомственная структура расходов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бюджета Дружненского сельского</w:t>
      </w:r>
    </w:p>
    <w:p w:rsidR="005B7E12" w:rsidRDefault="005B7E12" w:rsidP="005B7E12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7E12">
        <w:rPr>
          <w:rFonts w:ascii="Arial" w:hAnsi="Arial" w:cs="Arial"/>
          <w:b/>
          <w:color w:val="000000"/>
          <w:sz w:val="24"/>
          <w:szCs w:val="24"/>
        </w:rPr>
        <w:t xml:space="preserve">поселения Белореченского района </w:t>
      </w:r>
      <w:r>
        <w:rPr>
          <w:rFonts w:ascii="Arial" w:hAnsi="Arial" w:cs="Arial"/>
          <w:b/>
          <w:color w:val="000000"/>
          <w:sz w:val="24"/>
          <w:szCs w:val="24"/>
        </w:rPr>
        <w:t>на 2016 год, перечень разделов,</w:t>
      </w:r>
    </w:p>
    <w:p w:rsidR="005B7E12" w:rsidRDefault="005B7E12" w:rsidP="005B7E12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7E12">
        <w:rPr>
          <w:rFonts w:ascii="Arial" w:hAnsi="Arial" w:cs="Arial"/>
          <w:b/>
          <w:color w:val="000000"/>
          <w:sz w:val="24"/>
          <w:szCs w:val="24"/>
        </w:rPr>
        <w:t>подразделов, целевых с</w:t>
      </w:r>
      <w:r>
        <w:rPr>
          <w:rFonts w:ascii="Arial" w:hAnsi="Arial" w:cs="Arial"/>
          <w:b/>
          <w:color w:val="000000"/>
          <w:sz w:val="24"/>
          <w:szCs w:val="24"/>
        </w:rPr>
        <w:t>татей (муниципальных программ и</w:t>
      </w:r>
    </w:p>
    <w:p w:rsidR="00054E40" w:rsidRDefault="005B7E12" w:rsidP="00054E40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7E12">
        <w:rPr>
          <w:rFonts w:ascii="Arial" w:hAnsi="Arial" w:cs="Arial"/>
          <w:b/>
          <w:color w:val="000000"/>
          <w:sz w:val="24"/>
          <w:szCs w:val="24"/>
        </w:rPr>
        <w:t>непрограммных направлений деят</w:t>
      </w:r>
      <w:r w:rsidR="00054E40">
        <w:rPr>
          <w:rFonts w:ascii="Arial" w:hAnsi="Arial" w:cs="Arial"/>
          <w:b/>
          <w:color w:val="000000"/>
          <w:sz w:val="24"/>
          <w:szCs w:val="24"/>
        </w:rPr>
        <w:t>ельности), групп</w:t>
      </w:r>
    </w:p>
    <w:p w:rsidR="005B7E12" w:rsidRPr="005B7E12" w:rsidRDefault="005B7E12" w:rsidP="00054E40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видов расходов</w:t>
      </w:r>
      <w:r w:rsidR="00054E40">
        <w:rPr>
          <w:rFonts w:ascii="Arial" w:hAnsi="Arial" w:cs="Arial"/>
          <w:b/>
          <w:color w:val="000000"/>
          <w:sz w:val="24"/>
          <w:szCs w:val="24"/>
        </w:rPr>
        <w:t xml:space="preserve"> б</w:t>
      </w:r>
      <w:r w:rsidRPr="005B7E12">
        <w:rPr>
          <w:rFonts w:ascii="Arial" w:hAnsi="Arial" w:cs="Arial"/>
          <w:b/>
          <w:color w:val="000000"/>
          <w:sz w:val="24"/>
          <w:szCs w:val="24"/>
        </w:rPr>
        <w:t>юджета поселения</w:t>
      </w:r>
    </w:p>
    <w:p w:rsidR="005B7E12" w:rsidRDefault="005B7E12" w:rsidP="005B7E1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"/>
        <w:gridCol w:w="2818"/>
        <w:gridCol w:w="565"/>
        <w:gridCol w:w="874"/>
        <w:gridCol w:w="1211"/>
        <w:gridCol w:w="1387"/>
        <w:gridCol w:w="951"/>
        <w:gridCol w:w="1570"/>
      </w:tblGrid>
      <w:tr w:rsidR="00054E40" w:rsidRPr="00054E40" w:rsidTr="00054E40">
        <w:trPr>
          <w:trHeight w:val="750"/>
        </w:trPr>
        <w:tc>
          <w:tcPr>
            <w:tcW w:w="354" w:type="dxa"/>
            <w:vMerge w:val="restart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№ п/</w:t>
            </w: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 </w:t>
            </w:r>
          </w:p>
        </w:tc>
        <w:tc>
          <w:tcPr>
            <w:tcW w:w="3530" w:type="dxa"/>
            <w:vMerge w:val="restart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4" w:type="dxa"/>
            <w:gridSpan w:val="4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00" w:type="dxa"/>
            <w:vMerge w:val="restart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054E40" w:rsidRPr="00054E40" w:rsidTr="00054E40">
        <w:trPr>
          <w:trHeight w:val="1575"/>
        </w:trPr>
        <w:tc>
          <w:tcPr>
            <w:tcW w:w="354" w:type="dxa"/>
            <w:vMerge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0" w:type="dxa"/>
            <w:vMerge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71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16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72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32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00" w:type="dxa"/>
            <w:vMerge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54E40" w:rsidRPr="00054E40" w:rsidTr="00054E40">
        <w:trPr>
          <w:trHeight w:val="34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6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2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2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54E40" w:rsidRPr="00054E40" w:rsidTr="00054E40">
        <w:trPr>
          <w:trHeight w:val="34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2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54E40" w:rsidRPr="00054E40" w:rsidTr="00054E40">
        <w:trPr>
          <w:trHeight w:val="39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2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20 913 953,00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991</w:t>
            </w:r>
          </w:p>
        </w:tc>
        <w:tc>
          <w:tcPr>
            <w:tcW w:w="71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2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054E40" w:rsidRPr="00054E40" w:rsidTr="00054E40">
        <w:trPr>
          <w:trHeight w:val="37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72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054E40" w:rsidRPr="00054E40" w:rsidTr="00054E40">
        <w:trPr>
          <w:trHeight w:val="225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054E40" w:rsidRPr="00054E40" w:rsidTr="00054E40">
        <w:trPr>
          <w:trHeight w:val="151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054E40" w:rsidRPr="00054E40" w:rsidTr="00054E40">
        <w:trPr>
          <w:trHeight w:val="220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99 2 00 00000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054E40" w:rsidRPr="00054E40" w:rsidTr="00054E40">
        <w:trPr>
          <w:trHeight w:val="84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054E40" w:rsidRPr="00054E40" w:rsidTr="00054E40">
        <w:trPr>
          <w:trHeight w:val="118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99 2 00 00190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054E40" w:rsidRPr="00054E40" w:rsidTr="00054E40">
        <w:trPr>
          <w:trHeight w:val="72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Дружненского сельского поселения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2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20 908 953,00</w:t>
            </w:r>
          </w:p>
        </w:tc>
      </w:tr>
      <w:tr w:rsidR="00054E40" w:rsidRPr="00054E40" w:rsidTr="00054E40">
        <w:trPr>
          <w:trHeight w:val="43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88" w:type="dxa"/>
            <w:gridSpan w:val="2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5 988 117,00</w:t>
            </w:r>
          </w:p>
        </w:tc>
      </w:tr>
      <w:tr w:rsidR="00054E40" w:rsidRPr="00054E40" w:rsidTr="00054E40">
        <w:trPr>
          <w:trHeight w:val="147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669 624,00</w:t>
            </w:r>
          </w:p>
        </w:tc>
      </w:tr>
      <w:tr w:rsidR="00054E40" w:rsidRPr="00054E40" w:rsidTr="00054E40">
        <w:trPr>
          <w:trHeight w:val="102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669 624,00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50 1 00 00000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669 624,00</w:t>
            </w:r>
          </w:p>
        </w:tc>
      </w:tr>
      <w:tr w:rsidR="00054E40" w:rsidRPr="00054E40" w:rsidTr="00054E40">
        <w:trPr>
          <w:trHeight w:val="76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50 1 00 00190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669 624,00</w:t>
            </w:r>
          </w:p>
        </w:tc>
      </w:tr>
      <w:tr w:rsidR="00054E40" w:rsidRPr="00054E40" w:rsidTr="00054E40">
        <w:trPr>
          <w:trHeight w:val="301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50 1 00 00190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669 624,00</w:t>
            </w:r>
          </w:p>
        </w:tc>
      </w:tr>
      <w:tr w:rsidR="00054E40" w:rsidRPr="00054E40" w:rsidTr="00054E40">
        <w:trPr>
          <w:trHeight w:val="222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5 092 493,00</w:t>
            </w:r>
          </w:p>
        </w:tc>
      </w:tr>
      <w:tr w:rsidR="00054E40" w:rsidRPr="00054E40" w:rsidTr="00054E40">
        <w:trPr>
          <w:trHeight w:val="114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5 088 693,00</w:t>
            </w:r>
          </w:p>
        </w:tc>
      </w:tr>
      <w:tr w:rsidR="00054E40" w:rsidRPr="00054E40" w:rsidTr="00054E40">
        <w:trPr>
          <w:trHeight w:val="72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50 2 00 00000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5 088 693,00</w:t>
            </w:r>
          </w:p>
        </w:tc>
      </w:tr>
      <w:tr w:rsidR="00054E40" w:rsidRPr="00054E40" w:rsidTr="00054E40">
        <w:trPr>
          <w:trHeight w:val="81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50 2 00 00190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5 088 693,00</w:t>
            </w:r>
          </w:p>
        </w:tc>
      </w:tr>
      <w:tr w:rsidR="00054E40" w:rsidRPr="00054E40" w:rsidTr="00054E40">
        <w:trPr>
          <w:trHeight w:val="255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50 2 00 00190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3 842 177,00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50 2 00 00190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1 179 516,00</w:t>
            </w:r>
          </w:p>
        </w:tc>
      </w:tr>
      <w:tr w:rsidR="00054E40" w:rsidRPr="00054E40" w:rsidTr="00054E40">
        <w:trPr>
          <w:trHeight w:val="33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50 2 00 00190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67 000,00</w:t>
            </w:r>
          </w:p>
        </w:tc>
      </w:tr>
      <w:tr w:rsidR="00054E40" w:rsidRPr="00054E40" w:rsidTr="00054E40">
        <w:trPr>
          <w:trHeight w:val="181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50 2 00 60190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50 2 00 60190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054E40" w:rsidRPr="00054E40" w:rsidTr="00054E40">
        <w:trPr>
          <w:trHeight w:val="30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054E40" w:rsidRPr="00054E40" w:rsidTr="00054E40">
        <w:trPr>
          <w:trHeight w:val="151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 xml:space="preserve">Другие непрограммные направления деятельности органов местного </w:t>
            </w: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054E40" w:rsidRPr="00054E40" w:rsidTr="00054E40">
        <w:trPr>
          <w:trHeight w:val="67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99 3 00 00000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054E40" w:rsidRPr="00054E40" w:rsidTr="00054E40">
        <w:trPr>
          <w:trHeight w:val="75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99 3 00 20590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054E40" w:rsidRPr="00054E40" w:rsidTr="00054E40">
        <w:trPr>
          <w:trHeight w:val="37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99 3 00 20590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054E40" w:rsidRPr="00054E40" w:rsidTr="00054E40">
        <w:trPr>
          <w:trHeight w:val="73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126 000,00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90 000,00</w:t>
            </w:r>
          </w:p>
        </w:tc>
      </w:tr>
      <w:tr w:rsidR="00054E40" w:rsidRPr="00054E40" w:rsidTr="00054E40">
        <w:trPr>
          <w:trHeight w:val="78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51 8 00 00000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90 000,00</w:t>
            </w:r>
          </w:p>
        </w:tc>
      </w:tr>
      <w:tr w:rsidR="00054E40" w:rsidRPr="00054E40" w:rsidTr="00054E40">
        <w:trPr>
          <w:trHeight w:val="73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51 8 00 10450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90 000,00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51 8 00 10450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90 000,00</w:t>
            </w:r>
          </w:p>
        </w:tc>
      </w:tr>
      <w:tr w:rsidR="00054E40" w:rsidRPr="00054E40" w:rsidTr="00054E40">
        <w:trPr>
          <w:trHeight w:val="115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36 000,00</w:t>
            </w:r>
          </w:p>
        </w:tc>
      </w:tr>
      <w:tr w:rsidR="00054E40" w:rsidRPr="00054E40" w:rsidTr="00054E40">
        <w:trPr>
          <w:trHeight w:val="178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Управление 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56 0 00 10110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29 400,00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56 0 00 10110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29 400,00</w:t>
            </w:r>
          </w:p>
        </w:tc>
      </w:tr>
      <w:tr w:rsidR="00054E40" w:rsidRPr="00054E40" w:rsidTr="00054E40">
        <w:trPr>
          <w:trHeight w:val="72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56 0 00 25010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6 600,00</w:t>
            </w:r>
          </w:p>
        </w:tc>
      </w:tr>
      <w:tr w:rsidR="00054E40" w:rsidRPr="00054E40" w:rsidTr="00054E40">
        <w:trPr>
          <w:trHeight w:val="40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56 0 00 25010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6 600,00</w:t>
            </w:r>
          </w:p>
        </w:tc>
      </w:tr>
      <w:tr w:rsidR="00054E40" w:rsidRPr="00054E40" w:rsidTr="00054E40">
        <w:trPr>
          <w:trHeight w:val="37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451 677,00</w:t>
            </w:r>
          </w:p>
        </w:tc>
      </w:tr>
      <w:tr w:rsidR="00054E40" w:rsidRPr="00054E40" w:rsidTr="00054E40">
        <w:trPr>
          <w:trHeight w:val="75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451 677,00</w:t>
            </w:r>
          </w:p>
        </w:tc>
      </w:tr>
      <w:tr w:rsidR="00054E40" w:rsidRPr="00054E40" w:rsidTr="00054E40">
        <w:trPr>
          <w:trHeight w:val="67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451 677,00</w:t>
            </w:r>
          </w:p>
        </w:tc>
      </w:tr>
      <w:tr w:rsidR="00054E40" w:rsidRPr="00054E40" w:rsidTr="00054E40">
        <w:trPr>
          <w:trHeight w:val="72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50 2 00 00000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451 677,00</w:t>
            </w:r>
          </w:p>
        </w:tc>
      </w:tr>
      <w:tr w:rsidR="00054E40" w:rsidRPr="00054E40" w:rsidTr="00054E40">
        <w:trPr>
          <w:trHeight w:val="115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50 2 00 51180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190 400,00</w:t>
            </w:r>
          </w:p>
        </w:tc>
      </w:tr>
      <w:tr w:rsidR="00054E40" w:rsidRPr="00054E40" w:rsidTr="00054E40">
        <w:trPr>
          <w:trHeight w:val="261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50 2 00 51180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190 400,00</w:t>
            </w:r>
          </w:p>
        </w:tc>
      </w:tr>
      <w:tr w:rsidR="00054E40" w:rsidRPr="00054E40" w:rsidTr="00054E40">
        <w:trPr>
          <w:trHeight w:val="148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2 00 L1180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261 277,00</w:t>
            </w:r>
          </w:p>
        </w:tc>
      </w:tr>
      <w:tr w:rsidR="00054E40" w:rsidRPr="00054E40" w:rsidTr="00054E40">
        <w:trPr>
          <w:trHeight w:val="298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2 00 L1180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201 277,00</w:t>
            </w:r>
          </w:p>
        </w:tc>
      </w:tr>
      <w:tr w:rsidR="00054E40" w:rsidRPr="00054E40" w:rsidTr="00054E40">
        <w:trPr>
          <w:trHeight w:val="103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2 00 L1180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60 000,00</w:t>
            </w:r>
          </w:p>
        </w:tc>
      </w:tr>
      <w:tr w:rsidR="00054E40" w:rsidRPr="00054E40" w:rsidTr="00054E40">
        <w:trPr>
          <w:trHeight w:val="73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88" w:type="dxa"/>
            <w:gridSpan w:val="2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80 025,00</w:t>
            </w:r>
          </w:p>
        </w:tc>
      </w:tr>
      <w:tr w:rsidR="00054E40" w:rsidRPr="00054E40" w:rsidTr="00054E40">
        <w:trPr>
          <w:trHeight w:val="187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25,00</w:t>
            </w:r>
          </w:p>
        </w:tc>
      </w:tr>
      <w:tr w:rsidR="00054E40" w:rsidRPr="00054E40" w:rsidTr="00054E40">
        <w:trPr>
          <w:trHeight w:val="147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Мероприятия и ведомственные целевые программы администрации МО Белореченский район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25,00</w:t>
            </w:r>
          </w:p>
        </w:tc>
      </w:tr>
      <w:tr w:rsidR="00054E40" w:rsidRPr="00054E40" w:rsidTr="00054E40">
        <w:trPr>
          <w:trHeight w:val="78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ВЦП "Обеспечение безопасности населения"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51 3 00 00000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25,00</w:t>
            </w:r>
          </w:p>
        </w:tc>
      </w:tr>
      <w:tr w:rsidR="00054E40" w:rsidRPr="00054E40" w:rsidTr="00054E40">
        <w:trPr>
          <w:trHeight w:val="223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51 3 00 10010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25,00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51 3 00 10010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25,00</w:t>
            </w:r>
          </w:p>
        </w:tc>
      </w:tr>
      <w:tr w:rsidR="00054E40" w:rsidRPr="00054E40" w:rsidTr="00054E40">
        <w:trPr>
          <w:trHeight w:val="75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054E40" w:rsidRPr="00054E40" w:rsidTr="00054E40">
        <w:trPr>
          <w:trHeight w:val="67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054E40" w:rsidRPr="00054E40" w:rsidTr="00054E40">
        <w:trPr>
          <w:trHeight w:val="75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51 3 00 00000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054E40" w:rsidRPr="00054E40" w:rsidTr="00054E40">
        <w:trPr>
          <w:trHeight w:val="75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 пожарной  безопасности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51 3 00 10200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51 3 00 10200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054E40" w:rsidRPr="00054E40" w:rsidTr="00054E40">
        <w:trPr>
          <w:trHeight w:val="106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</w:tr>
      <w:tr w:rsidR="00054E40" w:rsidRPr="00054E40" w:rsidTr="00054E40">
        <w:trPr>
          <w:trHeight w:val="739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</w:tr>
      <w:tr w:rsidR="00054E40" w:rsidRPr="00054E40" w:rsidTr="00054E40">
        <w:trPr>
          <w:trHeight w:val="75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51 3 00 00000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</w:tr>
      <w:tr w:rsidR="00054E40" w:rsidRPr="00054E40" w:rsidTr="00054E40">
        <w:trPr>
          <w:trHeight w:val="150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51 3 00 10210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51 3 00 10210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</w:tr>
      <w:tr w:rsidR="00054E40" w:rsidRPr="00054E40" w:rsidTr="00054E40">
        <w:trPr>
          <w:trHeight w:val="37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1 447 400,00</w:t>
            </w:r>
          </w:p>
        </w:tc>
      </w:tr>
      <w:tr w:rsidR="00054E40" w:rsidRPr="00054E40" w:rsidTr="00054E40">
        <w:trPr>
          <w:trHeight w:val="70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1 423 400,00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1 423 400,00</w:t>
            </w:r>
          </w:p>
        </w:tc>
      </w:tr>
      <w:tr w:rsidR="00054E40" w:rsidRPr="00054E40" w:rsidTr="00054E40">
        <w:trPr>
          <w:trHeight w:val="249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64 0 00 10250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1 423 400,00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64 0 00 10250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1 423 400,00</w:t>
            </w:r>
          </w:p>
        </w:tc>
      </w:tr>
      <w:tr w:rsidR="00054E40" w:rsidRPr="00054E40" w:rsidTr="00054E40">
        <w:trPr>
          <w:trHeight w:val="72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24 000,00</w:t>
            </w:r>
          </w:p>
        </w:tc>
      </w:tr>
      <w:tr w:rsidR="00054E40" w:rsidRPr="00054E40" w:rsidTr="00054E40">
        <w:trPr>
          <w:trHeight w:val="72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054E40" w:rsidRPr="00054E40" w:rsidTr="00054E40">
        <w:trPr>
          <w:trHeight w:val="75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51 7 00 00000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51 7 00 10400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51 7 00 10400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054E40" w:rsidRPr="00054E40" w:rsidTr="00054E40">
        <w:trPr>
          <w:trHeight w:val="189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4 000,00</w:t>
            </w:r>
          </w:p>
        </w:tc>
      </w:tr>
      <w:tr w:rsidR="00054E40" w:rsidRPr="00054E40" w:rsidTr="00054E40">
        <w:trPr>
          <w:trHeight w:val="75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56 0 00 25010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4 000,00</w:t>
            </w:r>
          </w:p>
        </w:tc>
      </w:tr>
      <w:tr w:rsidR="00054E40" w:rsidRPr="00054E40" w:rsidTr="00054E40">
        <w:trPr>
          <w:trHeight w:val="37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56 0 00 25010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4 000,00</w:t>
            </w:r>
          </w:p>
        </w:tc>
      </w:tr>
      <w:tr w:rsidR="00054E40" w:rsidRPr="00054E40" w:rsidTr="00054E40">
        <w:trPr>
          <w:trHeight w:val="75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4 815 862,00</w:t>
            </w:r>
          </w:p>
        </w:tc>
      </w:tr>
      <w:tr w:rsidR="00054E40" w:rsidRPr="00054E40" w:rsidTr="00054E40">
        <w:trPr>
          <w:trHeight w:val="36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</w:tr>
      <w:tr w:rsidR="00054E40" w:rsidRPr="00054E40" w:rsidTr="00054E40">
        <w:trPr>
          <w:trHeight w:val="73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67 0 00 10410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67 0 00 10410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</w:tr>
      <w:tr w:rsidR="00054E40" w:rsidRPr="00054E40" w:rsidTr="00054E40">
        <w:trPr>
          <w:trHeight w:val="33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1 396 228,00</w:t>
            </w:r>
          </w:p>
        </w:tc>
      </w:tr>
      <w:tr w:rsidR="00054E40" w:rsidRPr="00054E40" w:rsidTr="00054E40">
        <w:trPr>
          <w:trHeight w:val="147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735 500,00</w:t>
            </w:r>
          </w:p>
        </w:tc>
      </w:tr>
      <w:tr w:rsidR="00054E40" w:rsidRPr="00054E40" w:rsidTr="00054E40">
        <w:trPr>
          <w:trHeight w:val="114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65 4 00 00000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735 500,00</w:t>
            </w:r>
          </w:p>
        </w:tc>
      </w:tr>
      <w:tr w:rsidR="00054E40" w:rsidRPr="00054E40" w:rsidTr="00054E40">
        <w:trPr>
          <w:trHeight w:val="73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65 4 00 10280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735 500,00</w:t>
            </w:r>
          </w:p>
        </w:tc>
      </w:tr>
      <w:tr w:rsidR="00054E40" w:rsidRPr="00054E40" w:rsidTr="00054E40">
        <w:trPr>
          <w:trHeight w:val="139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65 4 00 10280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735 500,00</w:t>
            </w:r>
          </w:p>
        </w:tc>
      </w:tr>
      <w:tr w:rsidR="00054E40" w:rsidRPr="00054E40" w:rsidTr="00054E40">
        <w:trPr>
          <w:trHeight w:val="105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66 0 00 00000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660 728,00</w:t>
            </w:r>
          </w:p>
        </w:tc>
      </w:tr>
      <w:tr w:rsidR="00054E40" w:rsidRPr="00054E40" w:rsidTr="00054E40">
        <w:trPr>
          <w:trHeight w:val="75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66 0 00 10270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660 728,00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66 0 00 10270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660 728,00</w:t>
            </w:r>
          </w:p>
        </w:tc>
      </w:tr>
      <w:tr w:rsidR="00054E40" w:rsidRPr="00054E40" w:rsidTr="00054E40">
        <w:trPr>
          <w:trHeight w:val="37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3 389 634,00</w:t>
            </w:r>
          </w:p>
        </w:tc>
      </w:tr>
      <w:tr w:rsidR="00054E40" w:rsidRPr="00054E40" w:rsidTr="00054E40">
        <w:trPr>
          <w:trHeight w:val="37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68 0 00 00000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3 389 634,00</w:t>
            </w:r>
          </w:p>
        </w:tc>
      </w:tr>
      <w:tr w:rsidR="00054E40" w:rsidRPr="00054E40" w:rsidTr="00054E40">
        <w:trPr>
          <w:trHeight w:val="70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68 0 00 10300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820 600,00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68 0 00 10300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820 600,00</w:t>
            </w:r>
          </w:p>
        </w:tc>
      </w:tr>
      <w:tr w:rsidR="00054E40" w:rsidRPr="00054E40" w:rsidTr="00054E40">
        <w:trPr>
          <w:trHeight w:val="67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68 0 00 10310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054E40" w:rsidRPr="00054E40" w:rsidTr="00054E40">
        <w:trPr>
          <w:trHeight w:val="108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68 0 00 10310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200 000,00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68 0 00 10320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2 269 034,00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68 0 00 10320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2 269 034,00</w:t>
            </w:r>
          </w:p>
        </w:tc>
      </w:tr>
      <w:tr w:rsidR="00054E40" w:rsidRPr="00054E40" w:rsidTr="00054E40">
        <w:trPr>
          <w:trHeight w:val="37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68 0 00 10330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68 0 00 10330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054E40" w:rsidRPr="00054E40" w:rsidTr="00054E40">
        <w:trPr>
          <w:trHeight w:val="37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130 000,00</w:t>
            </w:r>
          </w:p>
        </w:tc>
      </w:tr>
      <w:tr w:rsidR="00054E40" w:rsidRPr="00054E40" w:rsidTr="00054E40">
        <w:trPr>
          <w:trHeight w:val="69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130 000,00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130 000,00</w:t>
            </w:r>
          </w:p>
        </w:tc>
      </w:tr>
      <w:tr w:rsidR="00054E40" w:rsidRPr="00054E40" w:rsidTr="00054E40">
        <w:trPr>
          <w:trHeight w:val="70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53 2 00 00000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130 000,00</w:t>
            </w:r>
          </w:p>
        </w:tc>
      </w:tr>
      <w:tr w:rsidR="00054E40" w:rsidRPr="00054E40" w:rsidTr="00054E40">
        <w:trPr>
          <w:trHeight w:val="739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53 2 00 10350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53 2 00 10350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80 000,00</w:t>
            </w:r>
          </w:p>
        </w:tc>
      </w:tr>
      <w:tr w:rsidR="00054E40" w:rsidRPr="00054E40" w:rsidTr="00054E40">
        <w:trPr>
          <w:trHeight w:val="144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53 2 00 10360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054E40" w:rsidRPr="00054E40" w:rsidTr="00054E40">
        <w:trPr>
          <w:trHeight w:val="39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бюджетные </w:t>
            </w: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99</w:t>
            </w: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 xml:space="preserve">53 2 00 </w:t>
            </w: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10360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054E40" w:rsidRPr="00054E40" w:rsidTr="00054E40">
        <w:trPr>
          <w:trHeight w:val="37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7 646 872,00</w:t>
            </w:r>
          </w:p>
        </w:tc>
      </w:tr>
      <w:tr w:rsidR="00054E40" w:rsidRPr="00054E40" w:rsidTr="00054E40">
        <w:trPr>
          <w:trHeight w:val="37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7 496 872,00</w:t>
            </w:r>
          </w:p>
        </w:tc>
      </w:tr>
      <w:tr w:rsidR="00054E40" w:rsidRPr="00054E40" w:rsidTr="00054E40">
        <w:trPr>
          <w:trHeight w:val="171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7 496 872,00</w:t>
            </w:r>
          </w:p>
        </w:tc>
      </w:tr>
      <w:tr w:rsidR="00054E40" w:rsidRPr="00054E40" w:rsidTr="00054E40">
        <w:trPr>
          <w:trHeight w:val="40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Клубы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59 2 00 00000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6 001 528,00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59 2 00 00590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6 001 528,00</w:t>
            </w:r>
          </w:p>
        </w:tc>
      </w:tr>
      <w:tr w:rsidR="00054E40" w:rsidRPr="00054E40" w:rsidTr="00054E40">
        <w:trPr>
          <w:trHeight w:val="148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59 2 00 00590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6 001 528,00</w:t>
            </w:r>
          </w:p>
        </w:tc>
      </w:tr>
      <w:tr w:rsidR="00054E40" w:rsidRPr="00054E40" w:rsidTr="00054E40">
        <w:trPr>
          <w:trHeight w:val="37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Услуги библиотек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59 3 00 00000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1 495 344,00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59 3 00 00590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1 495 344,00</w:t>
            </w:r>
          </w:p>
        </w:tc>
      </w:tr>
      <w:tr w:rsidR="00054E40" w:rsidRPr="00054E40" w:rsidTr="00054E40">
        <w:trPr>
          <w:trHeight w:val="153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59 3 00 00590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1 495 344,00</w:t>
            </w:r>
          </w:p>
        </w:tc>
      </w:tr>
      <w:tr w:rsidR="00054E40" w:rsidRPr="00054E40" w:rsidTr="00054E40">
        <w:trPr>
          <w:trHeight w:val="72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054E40" w:rsidRPr="00054E40" w:rsidTr="00054E40">
        <w:trPr>
          <w:trHeight w:val="217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054E40" w:rsidRPr="00054E40" w:rsidTr="00054E40">
        <w:trPr>
          <w:trHeight w:val="108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59 5 00 00000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054E40" w:rsidRPr="00054E40" w:rsidTr="00054E40">
        <w:trPr>
          <w:trHeight w:val="108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59 5 00 10370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054E40" w:rsidRPr="00054E40" w:rsidTr="00054E40">
        <w:trPr>
          <w:trHeight w:val="141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59 5 00 10370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</w:tr>
      <w:tr w:rsidR="00054E40" w:rsidRPr="00054E40" w:rsidTr="00054E40">
        <w:trPr>
          <w:trHeight w:val="37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054E40" w:rsidRPr="00054E40" w:rsidTr="00054E40">
        <w:trPr>
          <w:trHeight w:val="37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054E40" w:rsidRPr="00054E40" w:rsidTr="00054E40">
        <w:trPr>
          <w:trHeight w:val="73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054E40" w:rsidRPr="00054E40" w:rsidTr="00054E40">
        <w:trPr>
          <w:trHeight w:val="75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61 0 00 10160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61 0 00 10160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100 000,00</w:t>
            </w:r>
          </w:p>
        </w:tc>
      </w:tr>
      <w:tr w:rsidR="00054E40" w:rsidRPr="00054E40" w:rsidTr="00054E40">
        <w:trPr>
          <w:trHeight w:val="420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249 000,00</w:t>
            </w:r>
          </w:p>
        </w:tc>
      </w:tr>
      <w:tr w:rsidR="00054E40" w:rsidRPr="00054E40" w:rsidTr="00054E40">
        <w:trPr>
          <w:trHeight w:val="73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249 000,00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249 000,00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249 000,00</w:t>
            </w:r>
          </w:p>
        </w:tc>
      </w:tr>
      <w:tr w:rsidR="00054E40" w:rsidRPr="00054E40" w:rsidTr="00054E40">
        <w:trPr>
          <w:trHeight w:val="76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51 2 00 10070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249 000,00</w:t>
            </w:r>
          </w:p>
        </w:tc>
      </w:tr>
      <w:tr w:rsidR="00054E40" w:rsidRPr="00054E40" w:rsidTr="00054E40">
        <w:trPr>
          <w:trHeight w:val="1125"/>
        </w:trPr>
        <w:tc>
          <w:tcPr>
            <w:tcW w:w="354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45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714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51 2 00 10070</w:t>
            </w:r>
          </w:p>
        </w:tc>
        <w:tc>
          <w:tcPr>
            <w:tcW w:w="832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249 000,00</w:t>
            </w:r>
          </w:p>
        </w:tc>
      </w:tr>
    </w:tbl>
    <w:p w:rsidR="005B7E12" w:rsidRDefault="005B7E12" w:rsidP="00054E4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54E40" w:rsidRDefault="00054E40" w:rsidP="00054E4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54E40" w:rsidRDefault="00054E40" w:rsidP="00054E4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54E40" w:rsidRDefault="00054E40" w:rsidP="00054E4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54E40" w:rsidRPr="005B211E" w:rsidRDefault="00054E40" w:rsidP="00054E40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054E40" w:rsidRPr="005B211E" w:rsidRDefault="00054E40" w:rsidP="00054E40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054E40" w:rsidRPr="005B211E" w:rsidRDefault="00054E40" w:rsidP="00054E40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054E40" w:rsidRDefault="00054E40" w:rsidP="00054E4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Е.А.Горнева</w:t>
      </w:r>
    </w:p>
    <w:p w:rsidR="00054E40" w:rsidRDefault="00054E40" w:rsidP="00054E4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54E40" w:rsidRDefault="00054E40" w:rsidP="00054E4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54E40" w:rsidRDefault="00054E40" w:rsidP="00054E4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54E40" w:rsidRDefault="00054E40" w:rsidP="00054E4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54E40" w:rsidRPr="005B211E" w:rsidRDefault="00054E40" w:rsidP="00054E40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4</w:t>
      </w:r>
    </w:p>
    <w:p w:rsidR="00054E40" w:rsidRPr="005B211E" w:rsidRDefault="00054E40" w:rsidP="00054E40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054E40" w:rsidRPr="005B211E" w:rsidRDefault="00054E40" w:rsidP="00054E40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054E40" w:rsidRPr="005B211E" w:rsidRDefault="00054E40" w:rsidP="00054E40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054E40" w:rsidRPr="005B211E" w:rsidRDefault="00054E40" w:rsidP="00054E40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15 февраля 2016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76</w:t>
      </w:r>
    </w:p>
    <w:p w:rsidR="00054E40" w:rsidRPr="005B211E" w:rsidRDefault="00054E40" w:rsidP="00054E40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54E40" w:rsidRPr="005B211E" w:rsidRDefault="00054E40" w:rsidP="00054E40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«ПРИЛОЖЕНИЕ №</w:t>
      </w:r>
      <w:r>
        <w:rPr>
          <w:rFonts w:ascii="Arial" w:hAnsi="Arial" w:cs="Arial"/>
          <w:color w:val="000000"/>
          <w:sz w:val="24"/>
          <w:szCs w:val="24"/>
        </w:rPr>
        <w:t>7</w:t>
      </w:r>
    </w:p>
    <w:p w:rsidR="00054E40" w:rsidRPr="005B211E" w:rsidRDefault="00054E40" w:rsidP="00054E40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 Дружненского</w:t>
      </w:r>
    </w:p>
    <w:p w:rsidR="00054E40" w:rsidRPr="005B211E" w:rsidRDefault="00054E40" w:rsidP="00054E40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054E40" w:rsidRPr="005B211E" w:rsidRDefault="00054E40" w:rsidP="00054E40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054E40" w:rsidRPr="005B211E" w:rsidRDefault="00054E40" w:rsidP="00054E40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67</w:t>
      </w:r>
    </w:p>
    <w:p w:rsidR="00054E40" w:rsidRPr="005B211E" w:rsidRDefault="00054E40" w:rsidP="00054E40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54E40" w:rsidRPr="005B211E" w:rsidRDefault="00054E40" w:rsidP="00054E40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(в редакции решения Совета</w:t>
      </w:r>
    </w:p>
    <w:p w:rsidR="00054E40" w:rsidRPr="005B211E" w:rsidRDefault="00054E40" w:rsidP="00054E40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054E40" w:rsidRPr="005B211E" w:rsidRDefault="00054E40" w:rsidP="00054E40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054E40" w:rsidRPr="005B211E" w:rsidRDefault="00054E40" w:rsidP="00054E40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15 февраля 2016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76</w:t>
      </w:r>
      <w:r w:rsidRPr="005B211E">
        <w:rPr>
          <w:rFonts w:ascii="Arial" w:hAnsi="Arial" w:cs="Arial"/>
          <w:color w:val="000000"/>
          <w:sz w:val="24"/>
          <w:szCs w:val="24"/>
        </w:rPr>
        <w:t>)</w:t>
      </w:r>
    </w:p>
    <w:p w:rsidR="00054E40" w:rsidRDefault="00054E40" w:rsidP="00054E4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54E40" w:rsidRDefault="00054E40" w:rsidP="00054E40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54E40">
        <w:rPr>
          <w:rFonts w:ascii="Arial" w:hAnsi="Arial" w:cs="Arial"/>
          <w:b/>
          <w:color w:val="000000"/>
          <w:sz w:val="24"/>
          <w:szCs w:val="24"/>
        </w:rPr>
        <w:t xml:space="preserve">Источники внутреннего </w:t>
      </w:r>
      <w:r>
        <w:rPr>
          <w:rFonts w:ascii="Arial" w:hAnsi="Arial" w:cs="Arial"/>
          <w:b/>
          <w:color w:val="000000"/>
          <w:sz w:val="24"/>
          <w:szCs w:val="24"/>
        </w:rPr>
        <w:t>финансирования дефицита бюджета</w:t>
      </w:r>
    </w:p>
    <w:p w:rsidR="00054E40" w:rsidRDefault="00054E40" w:rsidP="00054E40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54E40">
        <w:rPr>
          <w:rFonts w:ascii="Arial" w:hAnsi="Arial" w:cs="Arial"/>
          <w:b/>
          <w:color w:val="000000"/>
          <w:sz w:val="24"/>
          <w:szCs w:val="24"/>
        </w:rPr>
        <w:t>Дружненского сельского поселения Бе</w:t>
      </w:r>
      <w:r>
        <w:rPr>
          <w:rFonts w:ascii="Arial" w:hAnsi="Arial" w:cs="Arial"/>
          <w:b/>
          <w:color w:val="000000"/>
          <w:sz w:val="24"/>
          <w:szCs w:val="24"/>
        </w:rPr>
        <w:t>лореченского района на 2016 год</w:t>
      </w:r>
    </w:p>
    <w:p w:rsidR="00054E40" w:rsidRDefault="00054E40" w:rsidP="00054E40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54E40">
        <w:rPr>
          <w:rFonts w:ascii="Arial" w:hAnsi="Arial" w:cs="Arial"/>
          <w:b/>
          <w:color w:val="000000"/>
          <w:sz w:val="24"/>
          <w:szCs w:val="24"/>
        </w:rPr>
        <w:t>перечень и коды статей и закр</w:t>
      </w:r>
      <w:r>
        <w:rPr>
          <w:rFonts w:ascii="Arial" w:hAnsi="Arial" w:cs="Arial"/>
          <w:b/>
          <w:color w:val="000000"/>
          <w:sz w:val="24"/>
          <w:szCs w:val="24"/>
        </w:rPr>
        <w:t>епляемые за ними виды (подвиды)</w:t>
      </w:r>
    </w:p>
    <w:p w:rsidR="00054E40" w:rsidRPr="00054E40" w:rsidRDefault="00054E40" w:rsidP="00054E40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54E40">
        <w:rPr>
          <w:rFonts w:ascii="Arial" w:hAnsi="Arial" w:cs="Arial"/>
          <w:b/>
          <w:color w:val="000000"/>
          <w:sz w:val="24"/>
          <w:szCs w:val="24"/>
        </w:rPr>
        <w:t>источников финансирования  дефицитов  бюджетов</w:t>
      </w:r>
    </w:p>
    <w:p w:rsidR="00054E40" w:rsidRDefault="00054E40" w:rsidP="00054E4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487"/>
        <w:gridCol w:w="4563"/>
        <w:gridCol w:w="1804"/>
      </w:tblGrid>
      <w:tr w:rsidR="00054E40" w:rsidRPr="00054E40" w:rsidTr="00054E40">
        <w:trPr>
          <w:trHeight w:val="2460"/>
        </w:trPr>
        <w:tc>
          <w:tcPr>
            <w:tcW w:w="3520" w:type="dxa"/>
            <w:vMerge w:val="restart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Наименование кода администратора, группы, подгруппы, статьи, подстатьи, элемента, программы, кода экономической классификации доходов источников финансирования дефицита районного бюджета</w:t>
            </w:r>
          </w:p>
        </w:tc>
        <w:tc>
          <w:tcPr>
            <w:tcW w:w="4620" w:type="dxa"/>
            <w:vMerge w:val="restart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vMerge w:val="restart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Сумма (рублей)</w:t>
            </w:r>
          </w:p>
        </w:tc>
      </w:tr>
      <w:tr w:rsidR="00054E40" w:rsidRPr="00054E40" w:rsidTr="00054E40">
        <w:trPr>
          <w:trHeight w:val="276"/>
        </w:trPr>
        <w:tc>
          <w:tcPr>
            <w:tcW w:w="3520" w:type="dxa"/>
            <w:vMerge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vMerge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54E40" w:rsidRPr="00054E40" w:rsidTr="00054E40">
        <w:trPr>
          <w:trHeight w:val="1125"/>
        </w:trPr>
        <w:tc>
          <w:tcPr>
            <w:tcW w:w="35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992 01 00 00 00 00 0000 000</w:t>
            </w:r>
          </w:p>
        </w:tc>
        <w:tc>
          <w:tcPr>
            <w:tcW w:w="46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     бюджета, всего</w:t>
            </w:r>
          </w:p>
        </w:tc>
        <w:tc>
          <w:tcPr>
            <w:tcW w:w="18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1 154 353,00</w:t>
            </w:r>
          </w:p>
        </w:tc>
      </w:tr>
      <w:tr w:rsidR="00054E40" w:rsidRPr="00054E40" w:rsidTr="00054E40">
        <w:trPr>
          <w:trHeight w:val="735"/>
        </w:trPr>
        <w:tc>
          <w:tcPr>
            <w:tcW w:w="35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992 01 05 00 00 00 0000 000</w:t>
            </w:r>
          </w:p>
        </w:tc>
        <w:tc>
          <w:tcPr>
            <w:tcW w:w="46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1 154 353,00</w:t>
            </w:r>
          </w:p>
        </w:tc>
      </w:tr>
      <w:tr w:rsidR="00054E40" w:rsidRPr="00054E40" w:rsidTr="00054E40">
        <w:trPr>
          <w:trHeight w:val="750"/>
        </w:trPr>
        <w:tc>
          <w:tcPr>
            <w:tcW w:w="35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46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-19 759 600,00</w:t>
            </w:r>
          </w:p>
        </w:tc>
      </w:tr>
      <w:tr w:rsidR="00054E40" w:rsidRPr="00054E40" w:rsidTr="00054E40">
        <w:trPr>
          <w:trHeight w:val="750"/>
        </w:trPr>
        <w:tc>
          <w:tcPr>
            <w:tcW w:w="35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46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-19 759 600,00</w:t>
            </w:r>
          </w:p>
        </w:tc>
      </w:tr>
      <w:tr w:rsidR="00054E40" w:rsidRPr="00054E40" w:rsidTr="00054E40">
        <w:trPr>
          <w:trHeight w:val="750"/>
        </w:trPr>
        <w:tc>
          <w:tcPr>
            <w:tcW w:w="35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46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-19 759 600,00</w:t>
            </w:r>
          </w:p>
        </w:tc>
      </w:tr>
      <w:tr w:rsidR="00054E40" w:rsidRPr="00054E40" w:rsidTr="00054E40">
        <w:trPr>
          <w:trHeight w:val="750"/>
        </w:trPr>
        <w:tc>
          <w:tcPr>
            <w:tcW w:w="35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992 01 05 02 01 10 0000 510</w:t>
            </w:r>
          </w:p>
        </w:tc>
        <w:tc>
          <w:tcPr>
            <w:tcW w:w="46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18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-19 759 600,00</w:t>
            </w:r>
          </w:p>
        </w:tc>
      </w:tr>
      <w:tr w:rsidR="00054E40" w:rsidRPr="00054E40" w:rsidTr="00054E40">
        <w:trPr>
          <w:trHeight w:val="750"/>
        </w:trPr>
        <w:tc>
          <w:tcPr>
            <w:tcW w:w="35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46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20 913 953,00</w:t>
            </w:r>
          </w:p>
        </w:tc>
      </w:tr>
      <w:tr w:rsidR="00054E40" w:rsidRPr="00054E40" w:rsidTr="00054E40">
        <w:trPr>
          <w:trHeight w:val="750"/>
        </w:trPr>
        <w:tc>
          <w:tcPr>
            <w:tcW w:w="35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46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20 913 953,00</w:t>
            </w:r>
          </w:p>
        </w:tc>
      </w:tr>
      <w:tr w:rsidR="00054E40" w:rsidRPr="00054E40" w:rsidTr="00054E40">
        <w:trPr>
          <w:trHeight w:val="750"/>
        </w:trPr>
        <w:tc>
          <w:tcPr>
            <w:tcW w:w="35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46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20 913 953,00</w:t>
            </w:r>
          </w:p>
        </w:tc>
      </w:tr>
      <w:tr w:rsidR="00054E40" w:rsidRPr="00054E40" w:rsidTr="00054E40">
        <w:trPr>
          <w:trHeight w:val="750"/>
        </w:trPr>
        <w:tc>
          <w:tcPr>
            <w:tcW w:w="35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992 01 05 02 01 10 0000 610</w:t>
            </w:r>
          </w:p>
        </w:tc>
        <w:tc>
          <w:tcPr>
            <w:tcW w:w="46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1820" w:type="dxa"/>
            <w:hideMark/>
          </w:tcPr>
          <w:p w:rsidR="00054E40" w:rsidRPr="00054E40" w:rsidRDefault="00054E40" w:rsidP="00054E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E40">
              <w:rPr>
                <w:rFonts w:ascii="Arial" w:hAnsi="Arial" w:cs="Arial"/>
                <w:color w:val="000000"/>
                <w:sz w:val="24"/>
                <w:szCs w:val="24"/>
              </w:rPr>
              <w:t>20 913 953,00</w:t>
            </w:r>
          </w:p>
        </w:tc>
      </w:tr>
    </w:tbl>
    <w:p w:rsidR="00054E40" w:rsidRDefault="00054E40" w:rsidP="00054E4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54E40" w:rsidRDefault="00054E40" w:rsidP="00054E4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54E40" w:rsidRDefault="00054E40" w:rsidP="00054E4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54E40" w:rsidRPr="005B211E" w:rsidRDefault="00054E40" w:rsidP="00054E40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054E40" w:rsidRPr="005B211E" w:rsidRDefault="00054E40" w:rsidP="00054E40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054E40" w:rsidRPr="005B211E" w:rsidRDefault="00054E40" w:rsidP="00054E40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054E40" w:rsidRPr="005903B8" w:rsidRDefault="00054E40" w:rsidP="00054E4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Е.А.Горнева</w:t>
      </w:r>
    </w:p>
    <w:sectPr w:rsidR="00054E40" w:rsidRPr="005903B8" w:rsidSect="00054E40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8E1" w:rsidRDefault="006C58E1" w:rsidP="00622B51">
      <w:pPr>
        <w:spacing w:after="0" w:line="240" w:lineRule="auto"/>
      </w:pPr>
      <w:r>
        <w:separator/>
      </w:r>
    </w:p>
  </w:endnote>
  <w:endnote w:type="continuationSeparator" w:id="1">
    <w:p w:rsidR="006C58E1" w:rsidRDefault="006C58E1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8E1" w:rsidRDefault="006C58E1" w:rsidP="00622B51">
      <w:pPr>
        <w:spacing w:after="0" w:line="240" w:lineRule="auto"/>
      </w:pPr>
      <w:r>
        <w:separator/>
      </w:r>
    </w:p>
  </w:footnote>
  <w:footnote w:type="continuationSeparator" w:id="1">
    <w:p w:rsidR="006C58E1" w:rsidRDefault="006C58E1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12" w:rsidRDefault="005B7E12" w:rsidP="005903B8">
    <w:pPr>
      <w:pStyle w:val="a3"/>
    </w:pPr>
  </w:p>
  <w:p w:rsidR="005B7E12" w:rsidRDefault="005B7E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176"/>
    <w:rsid w:val="00037FEA"/>
    <w:rsid w:val="0005027C"/>
    <w:rsid w:val="00054E40"/>
    <w:rsid w:val="00087D2B"/>
    <w:rsid w:val="00093688"/>
    <w:rsid w:val="000D0552"/>
    <w:rsid w:val="001D3AC8"/>
    <w:rsid w:val="001F77F9"/>
    <w:rsid w:val="002035EE"/>
    <w:rsid w:val="002137EC"/>
    <w:rsid w:val="00215F12"/>
    <w:rsid w:val="00264B0B"/>
    <w:rsid w:val="002A43EB"/>
    <w:rsid w:val="002A65BE"/>
    <w:rsid w:val="003406BF"/>
    <w:rsid w:val="00366A8B"/>
    <w:rsid w:val="003B77CC"/>
    <w:rsid w:val="003E3E15"/>
    <w:rsid w:val="00424F18"/>
    <w:rsid w:val="00494B6E"/>
    <w:rsid w:val="004B4233"/>
    <w:rsid w:val="004E75D4"/>
    <w:rsid w:val="004F0FCC"/>
    <w:rsid w:val="00512B0F"/>
    <w:rsid w:val="00560A0D"/>
    <w:rsid w:val="005903B8"/>
    <w:rsid w:val="00593EF0"/>
    <w:rsid w:val="005B7E12"/>
    <w:rsid w:val="005E7ACC"/>
    <w:rsid w:val="005F0ED1"/>
    <w:rsid w:val="00622B51"/>
    <w:rsid w:val="0064295D"/>
    <w:rsid w:val="006C58E1"/>
    <w:rsid w:val="006D6918"/>
    <w:rsid w:val="006F57AE"/>
    <w:rsid w:val="00706A77"/>
    <w:rsid w:val="00721CCB"/>
    <w:rsid w:val="00727F0F"/>
    <w:rsid w:val="00752A42"/>
    <w:rsid w:val="00875CD4"/>
    <w:rsid w:val="0089187E"/>
    <w:rsid w:val="008B7683"/>
    <w:rsid w:val="008E510B"/>
    <w:rsid w:val="008F334A"/>
    <w:rsid w:val="00936B67"/>
    <w:rsid w:val="009A0743"/>
    <w:rsid w:val="009A1CB0"/>
    <w:rsid w:val="009E31C5"/>
    <w:rsid w:val="00A07AA3"/>
    <w:rsid w:val="00A14861"/>
    <w:rsid w:val="00A267F5"/>
    <w:rsid w:val="00A3689E"/>
    <w:rsid w:val="00A442B7"/>
    <w:rsid w:val="00AB0678"/>
    <w:rsid w:val="00AC5D13"/>
    <w:rsid w:val="00B74CCD"/>
    <w:rsid w:val="00B77EE1"/>
    <w:rsid w:val="00B9134E"/>
    <w:rsid w:val="00B97728"/>
    <w:rsid w:val="00BA0FFC"/>
    <w:rsid w:val="00BF7568"/>
    <w:rsid w:val="00C42870"/>
    <w:rsid w:val="00C73677"/>
    <w:rsid w:val="00C933BA"/>
    <w:rsid w:val="00C9473F"/>
    <w:rsid w:val="00CF487F"/>
    <w:rsid w:val="00D043C0"/>
    <w:rsid w:val="00D465A5"/>
    <w:rsid w:val="00D625DD"/>
    <w:rsid w:val="00D910BF"/>
    <w:rsid w:val="00DA4977"/>
    <w:rsid w:val="00DC6176"/>
    <w:rsid w:val="00EA4422"/>
    <w:rsid w:val="00ED3C1D"/>
    <w:rsid w:val="00F13D70"/>
    <w:rsid w:val="00F37A2A"/>
    <w:rsid w:val="00F50931"/>
    <w:rsid w:val="00F65E1C"/>
    <w:rsid w:val="00F7393D"/>
    <w:rsid w:val="00FA0D31"/>
    <w:rsid w:val="00FA7D6E"/>
    <w:rsid w:val="00FC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styleId="ab">
    <w:name w:val="Plain Text"/>
    <w:basedOn w:val="a"/>
    <w:link w:val="ac"/>
    <w:uiPriority w:val="99"/>
    <w:rsid w:val="005903B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5903B8"/>
    <w:rPr>
      <w:rFonts w:ascii="Courier New" w:eastAsia="Times New Roman" w:hAnsi="Courier New" w:cs="Times New Roman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054E4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54E40"/>
    <w:rPr>
      <w:color w:val="800080"/>
      <w:u w:val="single"/>
    </w:rPr>
  </w:style>
  <w:style w:type="paragraph" w:customStyle="1" w:styleId="xl70">
    <w:name w:val="xl70"/>
    <w:basedOn w:val="a"/>
    <w:rsid w:val="0005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54E4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54E4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054E4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54E4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54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054E4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054E4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54E4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54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054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054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54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54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54E4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054E4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054E4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054E4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054E4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054E4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3">
    <w:name w:val="xl113"/>
    <w:basedOn w:val="a"/>
    <w:rsid w:val="00054E4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054E4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54E4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54E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054E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9">
    <w:name w:val="xl119"/>
    <w:basedOn w:val="a"/>
    <w:rsid w:val="00054E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54E4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054E4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054E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054E4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054E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05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05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a"/>
    <w:rsid w:val="00054E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054E4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054E4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054E4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054E4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054E4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4">
    <w:name w:val="xl134"/>
    <w:basedOn w:val="a"/>
    <w:rsid w:val="00054E4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5">
    <w:name w:val="xl135"/>
    <w:basedOn w:val="a"/>
    <w:rsid w:val="0005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054E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054E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054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3BE-B558-499F-910A-39F8C1B9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27</Pages>
  <Words>5208</Words>
  <Characters>29686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34825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FuckYouBill</cp:lastModifiedBy>
  <cp:revision>46</cp:revision>
  <cp:lastPrinted>2016-02-17T07:15:00Z</cp:lastPrinted>
  <dcterms:created xsi:type="dcterms:W3CDTF">2015-11-03T11:28:00Z</dcterms:created>
  <dcterms:modified xsi:type="dcterms:W3CDTF">2016-03-01T07:18:00Z</dcterms:modified>
</cp:coreProperties>
</file>